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F476BA" w14:textId="77777777" w:rsidR="00FF186D" w:rsidRDefault="00FF186D" w:rsidP="00FF186D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 </w:t>
      </w:r>
    </w:p>
    <w:p w14:paraId="2F817935" w14:textId="77777777" w:rsidR="00ED704D" w:rsidRDefault="00FF186D" w:rsidP="00ED704D">
      <w:pPr>
        <w:pStyle w:val="textocentralizadomaiusculas"/>
        <w:jc w:val="center"/>
        <w:rPr>
          <w:rStyle w:val="Forte"/>
          <w:rFonts w:ascii="Calibri" w:hAnsi="Calibri" w:cs="Calibri"/>
          <w:color w:val="000000"/>
          <w:sz w:val="27"/>
          <w:szCs w:val="27"/>
        </w:rPr>
      </w:pPr>
      <w:r>
        <w:rPr>
          <w:rStyle w:val="Forte"/>
          <w:rFonts w:ascii="Calibri" w:hAnsi="Calibri" w:cs="Calibri"/>
          <w:color w:val="000000"/>
          <w:sz w:val="27"/>
          <w:szCs w:val="27"/>
        </w:rPr>
        <w:t xml:space="preserve">EDITAL DE CHAMAMENTO PÚBLICO Nº </w:t>
      </w:r>
      <w:r w:rsidR="003E6C21">
        <w:rPr>
          <w:rStyle w:val="Forte"/>
          <w:rFonts w:ascii="Calibri" w:hAnsi="Calibri" w:cs="Calibri"/>
          <w:color w:val="000000"/>
          <w:sz w:val="27"/>
          <w:szCs w:val="27"/>
        </w:rPr>
        <w:t>02</w:t>
      </w:r>
      <w:r>
        <w:rPr>
          <w:rStyle w:val="Forte"/>
          <w:rFonts w:ascii="Calibri" w:hAnsi="Calibri" w:cs="Calibri"/>
          <w:color w:val="000000"/>
          <w:sz w:val="27"/>
          <w:szCs w:val="27"/>
        </w:rPr>
        <w:t>/2023</w:t>
      </w:r>
    </w:p>
    <w:p w14:paraId="1B206418" w14:textId="44ACAD4F" w:rsidR="00ED704D" w:rsidRPr="00ED704D" w:rsidRDefault="00FF186D" w:rsidP="00ED704D">
      <w:pPr>
        <w:pStyle w:val="textocentralizadomaiusculas"/>
        <w:jc w:val="center"/>
        <w:rPr>
          <w:rFonts w:ascii="Calibri" w:hAnsi="Calibri" w:cs="Calibri"/>
          <w:b/>
          <w:caps/>
          <w:sz w:val="26"/>
          <w:szCs w:val="26"/>
        </w:rPr>
      </w:pPr>
      <w:r w:rsidRPr="00ED704D">
        <w:rPr>
          <w:rStyle w:val="Forte"/>
          <w:rFonts w:ascii="Calibri" w:hAnsi="Calibri" w:cs="Calibri"/>
          <w:sz w:val="27"/>
          <w:szCs w:val="27"/>
        </w:rPr>
        <w:t xml:space="preserve"> </w:t>
      </w:r>
      <w:r w:rsidR="00ED704D" w:rsidRPr="00ED704D">
        <w:rPr>
          <w:rStyle w:val="Forte"/>
          <w:rFonts w:ascii="Calibri" w:hAnsi="Calibri" w:cs="Calibri"/>
          <w:caps/>
          <w:sz w:val="26"/>
          <w:szCs w:val="26"/>
        </w:rPr>
        <w:t xml:space="preserve">FOMENTO À EXECUÇÃO DE AÇÕES CULTURAIS “demais áreas culturais” </w:t>
      </w:r>
    </w:p>
    <w:p w14:paraId="6D281509" w14:textId="77777777" w:rsidR="00FF186D" w:rsidRDefault="00FF186D" w:rsidP="00FF186D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Calibri" w:hAnsi="Calibri" w:cs="Calibri"/>
          <w:color w:val="000000"/>
          <w:sz w:val="27"/>
          <w:szCs w:val="27"/>
        </w:rPr>
      </w:pPr>
      <w:r>
        <w:rPr>
          <w:rStyle w:val="Forte"/>
          <w:rFonts w:ascii="Calibri" w:hAnsi="Calibri" w:cs="Calibri"/>
          <w:color w:val="000000"/>
          <w:sz w:val="27"/>
          <w:szCs w:val="27"/>
        </w:rPr>
        <w:t>EDITAL DE SELEÇÃO DE PROJETOS PARA FIRMAR TERMO DE EXECUÇÃO CULTURAL COM RECURSOS DA COMPLEMENTAR 195/2022 (LEI PAULO GUSTAVO) - AUDIOVISUAL</w:t>
      </w:r>
    </w:p>
    <w:p w14:paraId="35BBF215" w14:textId="77777777" w:rsidR="00FF186D" w:rsidRDefault="00FF186D" w:rsidP="00FF186D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 </w:t>
      </w:r>
    </w:p>
    <w:p w14:paraId="0642D431" w14:textId="1BA2F8A0" w:rsidR="00FF186D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 xml:space="preserve">Este Edital é realizado com recursos </w:t>
      </w:r>
      <w:r w:rsidR="00332324">
        <w:rPr>
          <w:rFonts w:ascii="Calibri" w:hAnsi="Calibri" w:cs="Calibri"/>
          <w:color w:val="000000"/>
          <w:sz w:val="27"/>
          <w:szCs w:val="27"/>
        </w:rPr>
        <w:t>do Governo Federal</w:t>
      </w:r>
      <w:r>
        <w:rPr>
          <w:rFonts w:ascii="Calibri" w:hAnsi="Calibri" w:cs="Calibri"/>
          <w:color w:val="000000"/>
          <w:sz w:val="27"/>
          <w:szCs w:val="27"/>
        </w:rPr>
        <w:t xml:space="preserve"> repassados por </w:t>
      </w:r>
      <w:r w:rsidR="006D74DB">
        <w:rPr>
          <w:rFonts w:ascii="Calibri" w:hAnsi="Calibri" w:cs="Calibri"/>
          <w:color w:val="000000"/>
          <w:sz w:val="27"/>
          <w:szCs w:val="27"/>
        </w:rPr>
        <w:t>meio da</w:t>
      </w:r>
      <w:r>
        <w:rPr>
          <w:rFonts w:ascii="Calibri" w:hAnsi="Calibri" w:cs="Calibri"/>
          <w:color w:val="000000"/>
          <w:sz w:val="27"/>
          <w:szCs w:val="27"/>
        </w:rPr>
        <w:t xml:space="preserve"> Lei Complementar nº 195/2022 - Lei Paulo Gustavo.</w:t>
      </w:r>
    </w:p>
    <w:p w14:paraId="4CD316FE" w14:textId="77777777" w:rsidR="00FF186D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A Lei Paulo Gustavo viabiliza o maior investimento direto no setor cultural da história do Brasil e simboliza o processo de resistência da classe artística durante a pandemia de Covid-19, que limitou severamente as atividades do setor cultural.</w:t>
      </w:r>
    </w:p>
    <w:p w14:paraId="5925FB25" w14:textId="77777777" w:rsidR="00FF186D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É, ainda, uma homenagem a Paulo Gustavo, artista símbolo da categoria, vitimado pela doença.</w:t>
      </w:r>
    </w:p>
    <w:p w14:paraId="2120915C" w14:textId="1B2C0B53" w:rsidR="00FF186D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As condições para a execução da Lei Paulo Gustavo foram criadas por meio do engajamento da sociedade e o presente edital destina-se a apoiar projetos apresentados pelos agentes culturais do </w:t>
      </w:r>
      <w:r w:rsidR="003F19DB">
        <w:rPr>
          <w:rFonts w:ascii="Calibri" w:hAnsi="Calibri" w:cs="Calibri"/>
          <w:color w:val="000000"/>
          <w:sz w:val="27"/>
          <w:szCs w:val="27"/>
        </w:rPr>
        <w:t>Município de Derrubadas.</w:t>
      </w:r>
    </w:p>
    <w:p w14:paraId="797544DE" w14:textId="3273AE63" w:rsidR="00FF186D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Deste modo, o </w:t>
      </w:r>
      <w:r w:rsidR="003F19DB">
        <w:rPr>
          <w:rFonts w:ascii="Calibri" w:hAnsi="Calibri" w:cs="Calibri"/>
          <w:color w:val="000000"/>
          <w:sz w:val="27"/>
          <w:szCs w:val="27"/>
        </w:rPr>
        <w:t xml:space="preserve">Município de Derrubadas </w:t>
      </w:r>
      <w:r>
        <w:rPr>
          <w:rFonts w:ascii="Calibri" w:hAnsi="Calibri" w:cs="Calibri"/>
          <w:color w:val="000000"/>
          <w:sz w:val="27"/>
          <w:szCs w:val="27"/>
        </w:rPr>
        <w:t>torna público o presente edital elaborado com base na Lei Complementar 195/2022, no Decreto 11.525/2023 e no Decreto 11.453/2023.</w:t>
      </w:r>
    </w:p>
    <w:p w14:paraId="0BA62C95" w14:textId="77777777" w:rsidR="00747452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Na realização deste edital estão asseguradas medidas de democratização, desconcentração, descentralização e regionalização do investimento cultural, com a implementação de ações afirmativas, fundamentado na previsão do Decreto nº 11.525, de 11 de maio de 2023 (Decreto de Regulamentação da Lei Paulo Gustavo), em seus artigos 14, 15 e 16.</w:t>
      </w:r>
    </w:p>
    <w:p w14:paraId="22DFFFAC" w14:textId="54D8C094" w:rsidR="00FF186D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</w:p>
    <w:p w14:paraId="06602941" w14:textId="77777777" w:rsidR="00FF186D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Style w:val="Forte"/>
          <w:rFonts w:ascii="Calibri" w:hAnsi="Calibri" w:cs="Calibri"/>
          <w:color w:val="000000"/>
          <w:sz w:val="27"/>
          <w:szCs w:val="27"/>
        </w:rPr>
        <w:t>1. OBJETO </w:t>
      </w:r>
    </w:p>
    <w:p w14:paraId="321B45D5" w14:textId="07D70CE3" w:rsidR="00FF186D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1.1 O objeto deste Edital é a seleção de projetos culturais d</w:t>
      </w:r>
      <w:r w:rsidR="007B6A3D">
        <w:rPr>
          <w:rFonts w:ascii="Calibri" w:hAnsi="Calibri" w:cs="Calibri"/>
          <w:color w:val="000000"/>
          <w:sz w:val="27"/>
          <w:szCs w:val="27"/>
        </w:rPr>
        <w:t>as “DEMAIS ÁREAS CULTURAIS”</w:t>
      </w:r>
      <w:r>
        <w:rPr>
          <w:rFonts w:ascii="Calibri" w:hAnsi="Calibri" w:cs="Calibri"/>
          <w:color w:val="000000"/>
          <w:sz w:val="27"/>
          <w:szCs w:val="27"/>
        </w:rPr>
        <w:t> para receberem apoio financeiro nas categorias descritas no Anexo I,</w:t>
      </w:r>
      <w:r w:rsidR="00332324">
        <w:rPr>
          <w:rFonts w:ascii="Calibri" w:hAnsi="Calibri" w:cs="Calibri"/>
          <w:color w:val="000000"/>
          <w:sz w:val="27"/>
          <w:szCs w:val="27"/>
        </w:rPr>
        <w:t xml:space="preserve"> por meio da celebração de Termo de Execução Cultural,</w:t>
      </w:r>
      <w:r>
        <w:rPr>
          <w:rFonts w:ascii="Calibri" w:hAnsi="Calibri" w:cs="Calibri"/>
          <w:color w:val="000000"/>
          <w:sz w:val="27"/>
          <w:szCs w:val="27"/>
        </w:rPr>
        <w:t xml:space="preserve"> com o objetivo de </w:t>
      </w:r>
      <w:r>
        <w:rPr>
          <w:rFonts w:ascii="Calibri" w:hAnsi="Calibri" w:cs="Calibri"/>
          <w:color w:val="000000"/>
          <w:sz w:val="27"/>
          <w:szCs w:val="27"/>
        </w:rPr>
        <w:lastRenderedPageBreak/>
        <w:t>incentivar as diversas formas de manifestações culturais do </w:t>
      </w:r>
      <w:r w:rsidR="003F19DB">
        <w:rPr>
          <w:rFonts w:ascii="Calibri" w:hAnsi="Calibri" w:cs="Calibri"/>
          <w:color w:val="000000"/>
          <w:sz w:val="27"/>
          <w:szCs w:val="27"/>
        </w:rPr>
        <w:t>Município de Derrubadas.</w:t>
      </w:r>
    </w:p>
    <w:p w14:paraId="5B52BE17" w14:textId="77777777" w:rsidR="00FF186D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 </w:t>
      </w:r>
    </w:p>
    <w:p w14:paraId="10535DA9" w14:textId="77777777" w:rsidR="00FF186D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Style w:val="Forte"/>
          <w:rFonts w:ascii="Calibri" w:hAnsi="Calibri" w:cs="Calibri"/>
          <w:color w:val="000000"/>
          <w:sz w:val="27"/>
          <w:szCs w:val="27"/>
        </w:rPr>
        <w:t>2. VALORES</w:t>
      </w:r>
    </w:p>
    <w:p w14:paraId="693CE60C" w14:textId="0D3CD9BC" w:rsidR="00FF186D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2.1 O valor total disponibilizado para este Edital é de </w:t>
      </w:r>
      <w:r w:rsidRPr="003F19DB">
        <w:rPr>
          <w:rFonts w:ascii="Calibri" w:hAnsi="Calibri" w:cs="Calibri"/>
          <w:sz w:val="27"/>
          <w:szCs w:val="27"/>
        </w:rPr>
        <w:t xml:space="preserve">R$ </w:t>
      </w:r>
      <w:r w:rsidR="003F19DB" w:rsidRPr="003F19DB">
        <w:rPr>
          <w:rFonts w:ascii="Calibri" w:hAnsi="Calibri" w:cs="Calibri"/>
          <w:sz w:val="27"/>
          <w:szCs w:val="27"/>
        </w:rPr>
        <w:t>13.773.00 (treze mil setecentos e setenta e três reais)</w:t>
      </w:r>
      <w:r w:rsidRPr="003F19DB">
        <w:rPr>
          <w:rFonts w:ascii="Calibri" w:hAnsi="Calibri" w:cs="Calibri"/>
          <w:sz w:val="27"/>
          <w:szCs w:val="27"/>
        </w:rPr>
        <w:t xml:space="preserve">, </w:t>
      </w:r>
      <w:r>
        <w:rPr>
          <w:rFonts w:ascii="Calibri" w:hAnsi="Calibri" w:cs="Calibri"/>
          <w:color w:val="000000"/>
          <w:sz w:val="27"/>
          <w:szCs w:val="27"/>
        </w:rPr>
        <w:t>dividido entre as categorias de apoio descritas no Anexo I deste edital. </w:t>
      </w:r>
    </w:p>
    <w:p w14:paraId="0A3F193F" w14:textId="77777777" w:rsidR="003E6C21" w:rsidRDefault="00FF186D" w:rsidP="003E6C21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 xml:space="preserve">2.2 </w:t>
      </w:r>
      <w:r w:rsidRPr="00FF186D">
        <w:rPr>
          <w:rFonts w:ascii="Calibri" w:hAnsi="Calibri" w:cs="Calibri"/>
          <w:color w:val="000000"/>
          <w:sz w:val="27"/>
          <w:szCs w:val="27"/>
        </w:rPr>
        <w:t xml:space="preserve">A despesa correrá à conta da seguinte Dotação Orçamentária: </w:t>
      </w:r>
      <w:r w:rsidR="003E6C21">
        <w:rPr>
          <w:rFonts w:ascii="Calibri" w:hAnsi="Calibri" w:cs="Calibri"/>
          <w:color w:val="000000"/>
          <w:sz w:val="27"/>
          <w:szCs w:val="27"/>
        </w:rPr>
        <w:t>3.3.90.39.00. Outros Serviços de Terceiros – Pessoa Jurídica. 1130.01.0500001.001.</w:t>
      </w:r>
    </w:p>
    <w:p w14:paraId="60524967" w14:textId="169376D1" w:rsidR="00FF186D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2.3 Este edital poderá ser suplementado, caso haja interesse público e disponibilidade orçamentária suficiente. </w:t>
      </w:r>
    </w:p>
    <w:p w14:paraId="4FD6D599" w14:textId="77777777" w:rsidR="00FF186D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 </w:t>
      </w:r>
    </w:p>
    <w:p w14:paraId="7FCD3EF9" w14:textId="77777777" w:rsidR="00FF186D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Style w:val="Forte"/>
          <w:rFonts w:ascii="Calibri" w:hAnsi="Calibri" w:cs="Calibri"/>
          <w:color w:val="000000"/>
          <w:sz w:val="27"/>
          <w:szCs w:val="27"/>
        </w:rPr>
        <w:t>3. QUEM PODE SE INSCREVER</w:t>
      </w:r>
    </w:p>
    <w:p w14:paraId="7984E3D8" w14:textId="77777777" w:rsidR="00E269F1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3.1 Pode se inscrever no Edital qualquer agente cultural</w:t>
      </w:r>
      <w:r w:rsidR="00E269F1">
        <w:rPr>
          <w:rFonts w:ascii="Calibri" w:hAnsi="Calibri" w:cs="Calibri"/>
          <w:color w:val="000000"/>
          <w:sz w:val="27"/>
          <w:szCs w:val="27"/>
        </w:rPr>
        <w:t>.</w:t>
      </w:r>
    </w:p>
    <w:p w14:paraId="121F86D7" w14:textId="77777777" w:rsidR="00FF186D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3.2 Em regra, o agente cultural pode ser:</w:t>
      </w:r>
    </w:p>
    <w:p w14:paraId="5E8492B0" w14:textId="4E3B1760" w:rsidR="00FF186D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I - Microempreendedor Individual (MEI)</w:t>
      </w:r>
    </w:p>
    <w:p w14:paraId="1EFC46B3" w14:textId="1F742D1A" w:rsidR="00FF186D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II - Pessoa jurídica com fins lucrativos (Ex.: empresa de pequeno porte, empresa de grande porte, etc</w:t>
      </w:r>
      <w:r w:rsidR="00960A32">
        <w:rPr>
          <w:rFonts w:ascii="Calibri" w:hAnsi="Calibri" w:cs="Calibri"/>
          <w:color w:val="000000"/>
          <w:sz w:val="27"/>
          <w:szCs w:val="27"/>
        </w:rPr>
        <w:t>.</w:t>
      </w:r>
      <w:r>
        <w:rPr>
          <w:rFonts w:ascii="Calibri" w:hAnsi="Calibri" w:cs="Calibri"/>
          <w:color w:val="000000"/>
          <w:sz w:val="27"/>
          <w:szCs w:val="27"/>
        </w:rPr>
        <w:t>)</w:t>
      </w:r>
    </w:p>
    <w:p w14:paraId="2922D0DC" w14:textId="5E0D379F" w:rsidR="00FF186D" w:rsidRDefault="00FF186D" w:rsidP="003F19DB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 xml:space="preserve">III - Pessoa jurídica sem fins lucrativos (Ex.: Associação, Fundação, </w:t>
      </w:r>
      <w:proofErr w:type="gramStart"/>
      <w:r>
        <w:rPr>
          <w:rFonts w:ascii="Calibri" w:hAnsi="Calibri" w:cs="Calibri"/>
          <w:color w:val="000000"/>
          <w:sz w:val="27"/>
          <w:szCs w:val="27"/>
        </w:rPr>
        <w:t>Cooperativa</w:t>
      </w:r>
      <w:proofErr w:type="gramEnd"/>
      <w:r>
        <w:rPr>
          <w:rFonts w:ascii="Calibri" w:hAnsi="Calibri" w:cs="Calibri"/>
          <w:color w:val="000000"/>
          <w:sz w:val="27"/>
          <w:szCs w:val="27"/>
        </w:rPr>
        <w:t xml:space="preserve">, </w:t>
      </w:r>
      <w:proofErr w:type="spellStart"/>
      <w:r>
        <w:rPr>
          <w:rFonts w:ascii="Calibri" w:hAnsi="Calibri" w:cs="Calibri"/>
          <w:color w:val="000000"/>
          <w:sz w:val="27"/>
          <w:szCs w:val="27"/>
        </w:rPr>
        <w:t>etc</w:t>
      </w:r>
      <w:proofErr w:type="spellEnd"/>
      <w:r>
        <w:rPr>
          <w:rFonts w:ascii="Calibri" w:hAnsi="Calibri" w:cs="Calibri"/>
          <w:color w:val="000000"/>
          <w:sz w:val="27"/>
          <w:szCs w:val="27"/>
        </w:rPr>
        <w:t>)</w:t>
      </w:r>
      <w:r w:rsidR="003F19DB">
        <w:rPr>
          <w:rFonts w:ascii="Calibri" w:hAnsi="Calibri" w:cs="Calibri"/>
          <w:color w:val="000000"/>
          <w:sz w:val="27"/>
          <w:szCs w:val="27"/>
        </w:rPr>
        <w:t>.</w:t>
      </w:r>
    </w:p>
    <w:p w14:paraId="37B33E65" w14:textId="77777777" w:rsidR="00FF186D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3.3 O proponente é o agente cultural responsável pela inscrição do projeto.</w:t>
      </w:r>
    </w:p>
    <w:p w14:paraId="004BC3AD" w14:textId="0EFA0CC6" w:rsidR="00332324" w:rsidRDefault="00332324" w:rsidP="00332324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3.</w:t>
      </w:r>
      <w:r w:rsidR="003F19DB">
        <w:rPr>
          <w:rFonts w:ascii="Calibri" w:hAnsi="Calibri" w:cs="Calibri"/>
          <w:color w:val="000000"/>
          <w:sz w:val="27"/>
          <w:szCs w:val="27"/>
        </w:rPr>
        <w:t>4</w:t>
      </w:r>
      <w:r>
        <w:rPr>
          <w:rFonts w:ascii="Calibri" w:hAnsi="Calibri" w:cs="Calibri"/>
          <w:color w:val="000000"/>
          <w:sz w:val="27"/>
          <w:szCs w:val="27"/>
        </w:rPr>
        <w:t xml:space="preserve"> O proponente não pode exercer apenas funções administrativas no âmbito do projeto e deve exercer necessariamente a função de criação, direção, produção, coordenação, gestão artística ou outra função de destaque e capacidade de decisão no projeto. </w:t>
      </w:r>
    </w:p>
    <w:p w14:paraId="759E6257" w14:textId="13156A1D" w:rsidR="00332324" w:rsidRDefault="00332324" w:rsidP="00332324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3.</w:t>
      </w:r>
      <w:r w:rsidR="003F19DB">
        <w:rPr>
          <w:rFonts w:ascii="Calibri" w:hAnsi="Calibri" w:cs="Calibri"/>
          <w:color w:val="000000"/>
          <w:sz w:val="27"/>
          <w:szCs w:val="27"/>
        </w:rPr>
        <w:t>5</w:t>
      </w:r>
      <w:r>
        <w:rPr>
          <w:rFonts w:ascii="Calibri" w:hAnsi="Calibri" w:cs="Calibri"/>
          <w:color w:val="000000"/>
          <w:sz w:val="27"/>
          <w:szCs w:val="27"/>
        </w:rPr>
        <w:t xml:space="preserve"> </w:t>
      </w:r>
      <w:r w:rsidRPr="00C90916">
        <w:rPr>
          <w:rFonts w:ascii="Calibri" w:hAnsi="Calibri" w:cs="Calibri"/>
          <w:color w:val="000000"/>
          <w:sz w:val="27"/>
          <w:szCs w:val="27"/>
        </w:rPr>
        <w:t>O Anexo I deve ser consultado para fins de verificação das condições de participação de todos os proponentes</w:t>
      </w:r>
      <w:r>
        <w:rPr>
          <w:rFonts w:ascii="Calibri" w:hAnsi="Calibri" w:cs="Calibri"/>
          <w:color w:val="000000"/>
          <w:sz w:val="27"/>
          <w:szCs w:val="27"/>
        </w:rPr>
        <w:t>.</w:t>
      </w:r>
    </w:p>
    <w:p w14:paraId="11809875" w14:textId="77777777" w:rsidR="00FF186D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 </w:t>
      </w:r>
    </w:p>
    <w:p w14:paraId="0D65757B" w14:textId="77777777" w:rsidR="00FF186D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Style w:val="Forte"/>
          <w:rFonts w:ascii="Calibri" w:hAnsi="Calibri" w:cs="Calibri"/>
          <w:color w:val="000000"/>
          <w:sz w:val="27"/>
          <w:szCs w:val="27"/>
        </w:rPr>
        <w:t>4. QUEM NÃO PODE SE INSCREVER</w:t>
      </w:r>
    </w:p>
    <w:p w14:paraId="0858B346" w14:textId="77777777" w:rsidR="00FF186D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4.1 Não pode se inscrever neste Edital, proponentes que: </w:t>
      </w:r>
    </w:p>
    <w:p w14:paraId="4DE231C3" w14:textId="727F40A5" w:rsidR="00FF186D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lastRenderedPageBreak/>
        <w:t xml:space="preserve">I </w:t>
      </w:r>
      <w:r w:rsidR="00332324">
        <w:rPr>
          <w:rFonts w:ascii="Calibri" w:hAnsi="Calibri" w:cs="Calibri"/>
          <w:color w:val="000000"/>
          <w:sz w:val="27"/>
          <w:szCs w:val="27"/>
        </w:rPr>
        <w:t xml:space="preserve">- </w:t>
      </w:r>
      <w:proofErr w:type="gramStart"/>
      <w:r w:rsidR="00332324">
        <w:rPr>
          <w:rFonts w:ascii="Calibri" w:hAnsi="Calibri" w:cs="Calibri"/>
          <w:color w:val="000000"/>
          <w:sz w:val="27"/>
          <w:szCs w:val="27"/>
        </w:rPr>
        <w:t>tenham</w:t>
      </w:r>
      <w:proofErr w:type="gramEnd"/>
      <w:r w:rsidR="00332324">
        <w:rPr>
          <w:rFonts w:ascii="Calibri" w:hAnsi="Calibri" w:cs="Calibri"/>
          <w:color w:val="000000"/>
          <w:sz w:val="27"/>
          <w:szCs w:val="27"/>
        </w:rPr>
        <w:t xml:space="preserve"> se envolvido diretamente </w:t>
      </w:r>
      <w:r>
        <w:rPr>
          <w:rFonts w:ascii="Calibri" w:hAnsi="Calibri" w:cs="Calibri"/>
          <w:color w:val="000000"/>
          <w:sz w:val="27"/>
          <w:szCs w:val="27"/>
        </w:rPr>
        <w:t>na etapa de elaboração do edital, na etapa de análise de propostas ou na etapa de julgamento de recursos;</w:t>
      </w:r>
    </w:p>
    <w:p w14:paraId="799BDB8E" w14:textId="77777777" w:rsidR="00FF186D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 xml:space="preserve">II - </w:t>
      </w:r>
      <w:proofErr w:type="gramStart"/>
      <w:r>
        <w:rPr>
          <w:rFonts w:ascii="Calibri" w:hAnsi="Calibri" w:cs="Calibri"/>
          <w:color w:val="000000"/>
          <w:sz w:val="27"/>
          <w:szCs w:val="27"/>
        </w:rPr>
        <w:t>sejam</w:t>
      </w:r>
      <w:proofErr w:type="gramEnd"/>
      <w:r>
        <w:rPr>
          <w:rFonts w:ascii="Calibri" w:hAnsi="Calibri" w:cs="Calibri"/>
          <w:color w:val="000000"/>
          <w:sz w:val="27"/>
          <w:szCs w:val="27"/>
        </w:rPr>
        <w:t xml:space="preserve"> cônjuges, companheiros ou parentes em linha reta, colateral ou por afinidade, até o terceiro grau, de servidor público do órgão responsável pelo edital, nos casos em que o referido servidor tiver atuado na etapa de elaboração do edital, na etapa de análise de propostas ou na etapa de julgamento de recursos; e</w:t>
      </w:r>
    </w:p>
    <w:p w14:paraId="6B42CEFE" w14:textId="05209F71" w:rsidR="00FF186D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III - sejam membros do Poder Legislativo (Deputados, Senadores, Vereadores), do Poder Judiciário (Juízes, Desembargadores, Ministros), do Ministério Público (Promotor, Procurador); do Tribunal de Contas (Auditores e Conselheiros).</w:t>
      </w:r>
    </w:p>
    <w:p w14:paraId="7D0BE293" w14:textId="77777777" w:rsidR="00FF186D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4.2 O agente cultural que integrar Conselho de Cultura poderá concorrer neste Edital para receber recursos do fomento cultural, exceto quando se enquadrar nas vedações previstas no item 4.1.</w:t>
      </w:r>
    </w:p>
    <w:p w14:paraId="4C002ECB" w14:textId="7A051D16" w:rsidR="00FF186D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4.3 Quando se tratar de proponentes pessoas jurídicas, estarão impedidas de apresentar projetos aquelas cujos sócios, diretores e/ou administradores se enquadrarem nas situações descritas no tópico 4.1</w:t>
      </w:r>
      <w:r w:rsidR="00332324">
        <w:rPr>
          <w:rFonts w:ascii="Calibri" w:hAnsi="Calibri" w:cs="Calibri"/>
          <w:color w:val="000000"/>
          <w:sz w:val="27"/>
          <w:szCs w:val="27"/>
        </w:rPr>
        <w:t>.</w:t>
      </w:r>
    </w:p>
    <w:p w14:paraId="1297F235" w14:textId="585EBD70" w:rsidR="00332324" w:rsidRDefault="00332324" w:rsidP="00332324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4.4 A participação de agentes culturais nas oitivas e consultas públicas não caracteriza o envolvimento direto na etapa de elaboração do edital de que trata o subitem I do item 4.1.</w:t>
      </w:r>
    </w:p>
    <w:p w14:paraId="15ED8935" w14:textId="77777777" w:rsidR="00FF186D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Style w:val="Forte"/>
          <w:rFonts w:ascii="Calibri" w:hAnsi="Calibri" w:cs="Calibri"/>
          <w:color w:val="000000"/>
          <w:sz w:val="27"/>
          <w:szCs w:val="27"/>
        </w:rPr>
        <w:t>5. COTAS</w:t>
      </w:r>
    </w:p>
    <w:p w14:paraId="54B57C63" w14:textId="77777777" w:rsidR="00FF186D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5.1 Ficam garantidas cotas étnicas-raciais em todas as categorias do edital, nas seguintes proporções:</w:t>
      </w:r>
    </w:p>
    <w:p w14:paraId="5171BC67" w14:textId="57B5A31B" w:rsidR="00FF186D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a) no mínimo 20% para pessoas negras; e</w:t>
      </w:r>
    </w:p>
    <w:p w14:paraId="13559E7A" w14:textId="77777777" w:rsidR="00FF186D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b) no mínimo 10% para pessoas indígenas.</w:t>
      </w:r>
    </w:p>
    <w:p w14:paraId="46853ED4" w14:textId="35154699" w:rsidR="00FF186D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5.</w:t>
      </w:r>
      <w:r w:rsidR="00332324">
        <w:rPr>
          <w:rFonts w:ascii="Calibri" w:hAnsi="Calibri" w:cs="Calibri"/>
          <w:color w:val="000000"/>
          <w:sz w:val="27"/>
          <w:szCs w:val="27"/>
        </w:rPr>
        <w:t>2</w:t>
      </w:r>
      <w:r>
        <w:rPr>
          <w:rFonts w:ascii="Calibri" w:hAnsi="Calibri" w:cs="Calibri"/>
          <w:color w:val="000000"/>
          <w:sz w:val="27"/>
          <w:szCs w:val="27"/>
        </w:rPr>
        <w:t xml:space="preserve"> Os agentes culturais que optarem por concorrer às cotas para pessoas negras</w:t>
      </w:r>
      <w:r w:rsidR="00C90916">
        <w:rPr>
          <w:rFonts w:ascii="Calibri" w:hAnsi="Calibri" w:cs="Calibri"/>
          <w:color w:val="000000"/>
          <w:sz w:val="27"/>
          <w:szCs w:val="27"/>
        </w:rPr>
        <w:t xml:space="preserve"> (pretas e pardas)</w:t>
      </w:r>
      <w:r>
        <w:rPr>
          <w:rFonts w:ascii="Calibri" w:hAnsi="Calibri" w:cs="Calibri"/>
          <w:color w:val="000000"/>
          <w:sz w:val="27"/>
          <w:szCs w:val="27"/>
        </w:rPr>
        <w:t xml:space="preserve"> e indígenas concorrerão concomitantemente às vagas destinadas à ampla concorrência,</w:t>
      </w:r>
      <w:r w:rsidR="00C90916">
        <w:rPr>
          <w:rFonts w:ascii="Calibri" w:hAnsi="Calibri" w:cs="Calibri"/>
          <w:color w:val="000000"/>
          <w:sz w:val="27"/>
          <w:szCs w:val="27"/>
        </w:rPr>
        <w:t xml:space="preserve"> </w:t>
      </w:r>
      <w:r w:rsidR="00C90916" w:rsidRPr="00C90916">
        <w:rPr>
          <w:rFonts w:ascii="Calibri" w:hAnsi="Calibri" w:cs="Calibri"/>
          <w:color w:val="000000"/>
          <w:sz w:val="27"/>
          <w:szCs w:val="27"/>
        </w:rPr>
        <w:t xml:space="preserve">ou seja concorrerão ao mesmo tempo nas vagas da ampla concorrência e nas vagas reservadas </w:t>
      </w:r>
      <w:r w:rsidR="00C90916">
        <w:rPr>
          <w:rFonts w:ascii="Calibri" w:hAnsi="Calibri" w:cs="Calibri"/>
          <w:color w:val="000000"/>
          <w:sz w:val="27"/>
          <w:szCs w:val="27"/>
        </w:rPr>
        <w:t>às</w:t>
      </w:r>
      <w:r w:rsidR="00C90916" w:rsidRPr="00C90916">
        <w:rPr>
          <w:rFonts w:ascii="Calibri" w:hAnsi="Calibri" w:cs="Calibri"/>
          <w:color w:val="000000"/>
          <w:sz w:val="27"/>
          <w:szCs w:val="27"/>
        </w:rPr>
        <w:t xml:space="preserve"> cotas, podendo ser selecionado de acordo com a sua nota ou classificação no processo seleção.</w:t>
      </w:r>
      <w:r>
        <w:rPr>
          <w:rFonts w:ascii="Calibri" w:hAnsi="Calibri" w:cs="Calibri"/>
          <w:color w:val="000000"/>
          <w:sz w:val="27"/>
          <w:szCs w:val="27"/>
        </w:rPr>
        <w:t xml:space="preserve"> </w:t>
      </w:r>
    </w:p>
    <w:p w14:paraId="00C831F9" w14:textId="0E2CEA9B" w:rsidR="00FF186D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5.</w:t>
      </w:r>
      <w:r w:rsidR="00332324">
        <w:rPr>
          <w:rFonts w:ascii="Calibri" w:hAnsi="Calibri" w:cs="Calibri"/>
          <w:color w:val="000000"/>
          <w:sz w:val="27"/>
          <w:szCs w:val="27"/>
        </w:rPr>
        <w:t>3</w:t>
      </w:r>
      <w:r w:rsidR="003E6C21">
        <w:rPr>
          <w:rFonts w:ascii="Calibri" w:hAnsi="Calibri" w:cs="Calibri"/>
          <w:color w:val="000000"/>
          <w:sz w:val="27"/>
          <w:szCs w:val="27"/>
        </w:rPr>
        <w:t xml:space="preserve"> </w:t>
      </w:r>
      <w:r>
        <w:rPr>
          <w:rFonts w:ascii="Calibri" w:hAnsi="Calibri" w:cs="Calibri"/>
          <w:color w:val="000000"/>
          <w:sz w:val="27"/>
          <w:szCs w:val="27"/>
        </w:rPr>
        <w:t>Os agentes culturais negros</w:t>
      </w:r>
      <w:r w:rsidR="00C90916">
        <w:rPr>
          <w:rFonts w:ascii="Calibri" w:hAnsi="Calibri" w:cs="Calibri"/>
          <w:color w:val="000000"/>
          <w:sz w:val="27"/>
          <w:szCs w:val="27"/>
        </w:rPr>
        <w:t xml:space="preserve"> (pretos e pardos)</w:t>
      </w:r>
      <w:r>
        <w:rPr>
          <w:rFonts w:ascii="Calibri" w:hAnsi="Calibri" w:cs="Calibri"/>
          <w:color w:val="000000"/>
          <w:sz w:val="27"/>
          <w:szCs w:val="27"/>
        </w:rPr>
        <w:t xml:space="preserve"> e indígenas optantes por concorrer às cotas que atingirem nota suficiente para se classificar no número de vagas oferecidas para ampla concorrência não ocuparão as vagas destinadas para o preenchimento das cotas</w:t>
      </w:r>
      <w:r w:rsidR="00C90916">
        <w:rPr>
          <w:rFonts w:ascii="Calibri" w:hAnsi="Calibri" w:cs="Calibri"/>
          <w:color w:val="000000"/>
          <w:sz w:val="27"/>
          <w:szCs w:val="27"/>
        </w:rPr>
        <w:t xml:space="preserve">, </w:t>
      </w:r>
      <w:r w:rsidR="00C90916" w:rsidRPr="00C90916">
        <w:rPr>
          <w:rFonts w:ascii="Calibri" w:hAnsi="Calibri" w:cs="Calibri"/>
          <w:color w:val="000000"/>
          <w:sz w:val="27"/>
          <w:szCs w:val="27"/>
        </w:rPr>
        <w:t xml:space="preserve">ou seja, serão selecionados </w:t>
      </w:r>
      <w:r w:rsidR="00AD1CAC" w:rsidRPr="00C90916">
        <w:rPr>
          <w:rFonts w:ascii="Calibri" w:hAnsi="Calibri" w:cs="Calibri"/>
          <w:color w:val="000000"/>
          <w:sz w:val="27"/>
          <w:szCs w:val="27"/>
        </w:rPr>
        <w:t>nas vagas</w:t>
      </w:r>
      <w:r w:rsidR="003F19DB">
        <w:rPr>
          <w:rFonts w:ascii="Calibri" w:hAnsi="Calibri" w:cs="Calibri"/>
          <w:color w:val="000000"/>
          <w:sz w:val="27"/>
          <w:szCs w:val="27"/>
        </w:rPr>
        <w:t xml:space="preserve"> </w:t>
      </w:r>
      <w:r w:rsidR="00C90916" w:rsidRPr="00C90916">
        <w:rPr>
          <w:rFonts w:ascii="Calibri" w:hAnsi="Calibri" w:cs="Calibri"/>
          <w:color w:val="000000"/>
          <w:sz w:val="27"/>
          <w:szCs w:val="27"/>
        </w:rPr>
        <w:t>da ampla concorrência, ficando a vaga da cota para o próximo colocado optante pela cota.</w:t>
      </w:r>
    </w:p>
    <w:p w14:paraId="1B31C09A" w14:textId="705E0722" w:rsidR="00FF186D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lastRenderedPageBreak/>
        <w:t>5.</w:t>
      </w:r>
      <w:r w:rsidR="00332324">
        <w:rPr>
          <w:rFonts w:ascii="Calibri" w:hAnsi="Calibri" w:cs="Calibri"/>
          <w:color w:val="000000"/>
          <w:sz w:val="27"/>
          <w:szCs w:val="27"/>
        </w:rPr>
        <w:t>4</w:t>
      </w:r>
      <w:r>
        <w:rPr>
          <w:rFonts w:ascii="Calibri" w:hAnsi="Calibri" w:cs="Calibri"/>
          <w:color w:val="000000"/>
          <w:sz w:val="27"/>
          <w:szCs w:val="27"/>
        </w:rPr>
        <w:t xml:space="preserve"> Em caso de desistência de optantes aprovados nas cotas, a vaga não preenchida deverá ser ocupada por pessoa que concorreu às cotas de acordo com a ordem de classificação. </w:t>
      </w:r>
    </w:p>
    <w:p w14:paraId="5EB68EB0" w14:textId="79A5E568" w:rsidR="00FF186D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5.</w:t>
      </w:r>
      <w:r w:rsidR="00332324">
        <w:rPr>
          <w:rFonts w:ascii="Calibri" w:hAnsi="Calibri" w:cs="Calibri"/>
          <w:color w:val="000000"/>
          <w:sz w:val="27"/>
          <w:szCs w:val="27"/>
        </w:rPr>
        <w:t>5</w:t>
      </w:r>
      <w:r>
        <w:rPr>
          <w:rFonts w:ascii="Calibri" w:hAnsi="Calibri" w:cs="Calibri"/>
          <w:color w:val="000000"/>
          <w:sz w:val="27"/>
          <w:szCs w:val="27"/>
        </w:rPr>
        <w:t xml:space="preserve"> No caso de não existirem propostas aptas em número suficiente para o cumprimento de uma das categorias de cotas previstas na seleção, o número de vagas restantes deverá ser destinado inicialmente para a outra categoria de cotas.</w:t>
      </w:r>
    </w:p>
    <w:p w14:paraId="1C8CEADE" w14:textId="11AC22F0" w:rsidR="00FF186D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5.</w:t>
      </w:r>
      <w:r w:rsidR="00332324">
        <w:rPr>
          <w:rFonts w:ascii="Calibri" w:hAnsi="Calibri" w:cs="Calibri"/>
          <w:color w:val="000000"/>
          <w:sz w:val="27"/>
          <w:szCs w:val="27"/>
        </w:rPr>
        <w:t>6</w:t>
      </w:r>
      <w:r>
        <w:rPr>
          <w:rFonts w:ascii="Calibri" w:hAnsi="Calibri" w:cs="Calibri"/>
          <w:color w:val="000000"/>
          <w:sz w:val="27"/>
          <w:szCs w:val="27"/>
        </w:rPr>
        <w:t xml:space="preserve"> Caso não haja outra categoria de cotas de que trata o item 5.</w:t>
      </w:r>
      <w:r w:rsidR="003F19DB">
        <w:rPr>
          <w:rFonts w:ascii="Calibri" w:hAnsi="Calibri" w:cs="Calibri"/>
          <w:color w:val="000000"/>
          <w:sz w:val="27"/>
          <w:szCs w:val="27"/>
        </w:rPr>
        <w:t>5</w:t>
      </w:r>
      <w:r>
        <w:rPr>
          <w:rFonts w:ascii="Calibri" w:hAnsi="Calibri" w:cs="Calibri"/>
          <w:color w:val="000000"/>
          <w:sz w:val="27"/>
          <w:szCs w:val="27"/>
        </w:rPr>
        <w:t>, as vagas não preenchidas deverão ser direcionadas para a ampla concorrência, sendo direcionadas para os demais candidatos aprovados, de acordo com a ordem de classificação.</w:t>
      </w:r>
    </w:p>
    <w:p w14:paraId="651AF840" w14:textId="364DE32A" w:rsidR="00FF186D" w:rsidRPr="00111D54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5.</w:t>
      </w:r>
      <w:r w:rsidR="00332324">
        <w:rPr>
          <w:rFonts w:ascii="Calibri" w:hAnsi="Calibri" w:cs="Calibri"/>
          <w:color w:val="000000"/>
          <w:sz w:val="27"/>
          <w:szCs w:val="27"/>
        </w:rPr>
        <w:t>7</w:t>
      </w:r>
      <w:r>
        <w:rPr>
          <w:rFonts w:ascii="Calibri" w:hAnsi="Calibri" w:cs="Calibri"/>
          <w:color w:val="000000"/>
          <w:sz w:val="27"/>
          <w:szCs w:val="27"/>
        </w:rPr>
        <w:t xml:space="preserve"> Para concorrer às cotas, os agentes culturais deverão autodeclarar-se no ato da inscrição usando a autodeclaração étnico-racial de que trata o </w:t>
      </w:r>
      <w:r w:rsidRPr="00111D54">
        <w:rPr>
          <w:rFonts w:ascii="Calibri" w:hAnsi="Calibri" w:cs="Calibri"/>
          <w:sz w:val="27"/>
          <w:szCs w:val="27"/>
        </w:rPr>
        <w:t>Anexo VI.</w:t>
      </w:r>
    </w:p>
    <w:p w14:paraId="56B29287" w14:textId="72D6740E" w:rsidR="00FF186D" w:rsidRPr="00154385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sz w:val="27"/>
          <w:szCs w:val="27"/>
        </w:rPr>
      </w:pPr>
      <w:r w:rsidRPr="00154385">
        <w:rPr>
          <w:rFonts w:ascii="Calibri" w:hAnsi="Calibri" w:cs="Calibri"/>
          <w:sz w:val="27"/>
          <w:szCs w:val="27"/>
        </w:rPr>
        <w:t>5.</w:t>
      </w:r>
      <w:r w:rsidR="00332324" w:rsidRPr="00154385">
        <w:rPr>
          <w:rFonts w:ascii="Calibri" w:hAnsi="Calibri" w:cs="Calibri"/>
          <w:sz w:val="27"/>
          <w:szCs w:val="27"/>
        </w:rPr>
        <w:t>8</w:t>
      </w:r>
      <w:r w:rsidRPr="00154385">
        <w:rPr>
          <w:rFonts w:ascii="Calibri" w:hAnsi="Calibri" w:cs="Calibri"/>
          <w:sz w:val="27"/>
          <w:szCs w:val="27"/>
        </w:rPr>
        <w:t xml:space="preserve"> Para fins de verificação da autodeclaração, </w:t>
      </w:r>
      <w:r w:rsidR="003F19DB" w:rsidRPr="00154385">
        <w:rPr>
          <w:rFonts w:ascii="Calibri" w:hAnsi="Calibri" w:cs="Calibri"/>
          <w:sz w:val="27"/>
          <w:szCs w:val="27"/>
        </w:rPr>
        <w:t xml:space="preserve">poderão </w:t>
      </w:r>
      <w:r w:rsidRPr="00154385">
        <w:rPr>
          <w:rFonts w:ascii="Calibri" w:hAnsi="Calibri" w:cs="Calibri"/>
          <w:sz w:val="27"/>
          <w:szCs w:val="27"/>
        </w:rPr>
        <w:t xml:space="preserve">ser realizados os seguintes procedimentos complementares: </w:t>
      </w:r>
    </w:p>
    <w:p w14:paraId="1BAC38BC" w14:textId="14ED5A98" w:rsidR="00FF186D" w:rsidRPr="00154385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sz w:val="27"/>
          <w:szCs w:val="27"/>
        </w:rPr>
      </w:pPr>
      <w:r w:rsidRPr="00154385">
        <w:rPr>
          <w:rFonts w:ascii="Calibri" w:hAnsi="Calibri" w:cs="Calibri"/>
          <w:sz w:val="27"/>
          <w:szCs w:val="27"/>
        </w:rPr>
        <w:t xml:space="preserve">I - </w:t>
      </w:r>
      <w:proofErr w:type="gramStart"/>
      <w:r w:rsidR="003F19DB" w:rsidRPr="00154385">
        <w:rPr>
          <w:rFonts w:ascii="Calibri" w:hAnsi="Calibri" w:cs="Calibri"/>
          <w:sz w:val="27"/>
          <w:szCs w:val="27"/>
        </w:rPr>
        <w:t>solicitação</w:t>
      </w:r>
      <w:proofErr w:type="gramEnd"/>
      <w:r w:rsidR="003F19DB" w:rsidRPr="00154385">
        <w:rPr>
          <w:rFonts w:ascii="Calibri" w:hAnsi="Calibri" w:cs="Calibri"/>
          <w:sz w:val="27"/>
          <w:szCs w:val="27"/>
        </w:rPr>
        <w:t xml:space="preserve"> de carta consubstanciada</w:t>
      </w:r>
      <w:r w:rsidRPr="00154385">
        <w:rPr>
          <w:rFonts w:ascii="Calibri" w:hAnsi="Calibri" w:cs="Calibri"/>
          <w:sz w:val="27"/>
          <w:szCs w:val="27"/>
        </w:rPr>
        <w:t>;</w:t>
      </w:r>
    </w:p>
    <w:p w14:paraId="5695482B" w14:textId="3874FDF8" w:rsidR="003F19DB" w:rsidRPr="00154385" w:rsidRDefault="00FF186D" w:rsidP="003F19DB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sz w:val="27"/>
          <w:szCs w:val="27"/>
        </w:rPr>
      </w:pPr>
      <w:r w:rsidRPr="00154385">
        <w:rPr>
          <w:rFonts w:ascii="Calibri" w:hAnsi="Calibri" w:cs="Calibri"/>
          <w:sz w:val="27"/>
          <w:szCs w:val="27"/>
        </w:rPr>
        <w:t>II -</w:t>
      </w:r>
      <w:r w:rsidR="003F19DB" w:rsidRPr="00154385">
        <w:rPr>
          <w:rFonts w:ascii="Calibri" w:hAnsi="Calibri" w:cs="Calibri"/>
          <w:sz w:val="27"/>
          <w:szCs w:val="27"/>
        </w:rPr>
        <w:t xml:space="preserve"> </w:t>
      </w:r>
      <w:proofErr w:type="gramStart"/>
      <w:r w:rsidR="003F19DB" w:rsidRPr="00154385">
        <w:rPr>
          <w:rFonts w:ascii="Calibri" w:hAnsi="Calibri" w:cs="Calibri"/>
          <w:sz w:val="27"/>
          <w:szCs w:val="27"/>
        </w:rPr>
        <w:t>procedimento</w:t>
      </w:r>
      <w:proofErr w:type="gramEnd"/>
      <w:r w:rsidR="003F19DB" w:rsidRPr="00154385">
        <w:rPr>
          <w:rFonts w:ascii="Calibri" w:hAnsi="Calibri" w:cs="Calibri"/>
          <w:sz w:val="27"/>
          <w:szCs w:val="27"/>
        </w:rPr>
        <w:t xml:space="preserve"> de </w:t>
      </w:r>
      <w:proofErr w:type="spellStart"/>
      <w:r w:rsidR="003F19DB" w:rsidRPr="00154385">
        <w:rPr>
          <w:rFonts w:ascii="Calibri" w:hAnsi="Calibri" w:cs="Calibri"/>
          <w:sz w:val="27"/>
          <w:szCs w:val="27"/>
        </w:rPr>
        <w:t>heteroidentificação</w:t>
      </w:r>
      <w:proofErr w:type="spellEnd"/>
      <w:r w:rsidR="003F19DB" w:rsidRPr="00154385">
        <w:rPr>
          <w:rFonts w:ascii="Calibri" w:hAnsi="Calibri" w:cs="Calibri"/>
          <w:sz w:val="27"/>
          <w:szCs w:val="27"/>
        </w:rPr>
        <w:t>;</w:t>
      </w:r>
    </w:p>
    <w:p w14:paraId="7F1C90CE" w14:textId="0373A46D" w:rsidR="00FF186D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5.</w:t>
      </w:r>
      <w:r w:rsidR="00154385">
        <w:rPr>
          <w:rFonts w:ascii="Calibri" w:hAnsi="Calibri" w:cs="Calibri"/>
          <w:color w:val="000000"/>
          <w:sz w:val="27"/>
          <w:szCs w:val="27"/>
        </w:rPr>
        <w:t>9</w:t>
      </w:r>
      <w:r>
        <w:rPr>
          <w:rFonts w:ascii="Calibri" w:hAnsi="Calibri" w:cs="Calibri"/>
          <w:color w:val="000000"/>
          <w:sz w:val="27"/>
          <w:szCs w:val="27"/>
        </w:rPr>
        <w:t xml:space="preserve"> As pessoas físicas que compõem a equipe da pessoa jurídica devem se submeter aos regramentos descritos nos itens </w:t>
      </w:r>
      <w:r w:rsidR="00154385">
        <w:rPr>
          <w:rFonts w:ascii="Calibri" w:hAnsi="Calibri" w:cs="Calibri"/>
          <w:color w:val="000000"/>
          <w:sz w:val="27"/>
          <w:szCs w:val="27"/>
        </w:rPr>
        <w:t>5.7 e 5.8</w:t>
      </w:r>
      <w:r>
        <w:rPr>
          <w:rFonts w:ascii="Calibri" w:hAnsi="Calibri" w:cs="Calibri"/>
          <w:color w:val="000000"/>
          <w:sz w:val="27"/>
          <w:szCs w:val="27"/>
        </w:rPr>
        <w:t>.</w:t>
      </w:r>
    </w:p>
    <w:p w14:paraId="2F77A658" w14:textId="77777777" w:rsidR="00FF186D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Style w:val="Forte"/>
          <w:rFonts w:ascii="Calibri" w:hAnsi="Calibri" w:cs="Calibri"/>
          <w:color w:val="000000"/>
          <w:sz w:val="27"/>
          <w:szCs w:val="27"/>
        </w:rPr>
        <w:t>6. PRAZO PARA SE INSCREVER</w:t>
      </w:r>
    </w:p>
    <w:p w14:paraId="47606D0B" w14:textId="577BEA87" w:rsidR="003E6C21" w:rsidRDefault="003E6C21" w:rsidP="003E6C21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 xml:space="preserve">6.1 Para se inscrever no Edital, o proponente deve encaminhar toda documentação obrigatória relatada no item 7, </w:t>
      </w:r>
      <w:r w:rsidRPr="00115159">
        <w:rPr>
          <w:rFonts w:ascii="Calibri" w:hAnsi="Calibri" w:cs="Calibri"/>
          <w:sz w:val="27"/>
          <w:szCs w:val="27"/>
        </w:rPr>
        <w:t>entre os dias </w:t>
      </w:r>
      <w:r w:rsidR="00B870E2">
        <w:rPr>
          <w:rFonts w:ascii="Calibri" w:hAnsi="Calibri" w:cs="Calibri"/>
          <w:sz w:val="27"/>
          <w:szCs w:val="27"/>
        </w:rPr>
        <w:t>27</w:t>
      </w:r>
      <w:r w:rsidRPr="00115159">
        <w:rPr>
          <w:rFonts w:ascii="Calibri" w:hAnsi="Calibri" w:cs="Calibri"/>
          <w:sz w:val="27"/>
          <w:szCs w:val="27"/>
        </w:rPr>
        <w:t xml:space="preserve"> de </w:t>
      </w:r>
      <w:r>
        <w:rPr>
          <w:rFonts w:ascii="Calibri" w:hAnsi="Calibri" w:cs="Calibri"/>
          <w:sz w:val="27"/>
          <w:szCs w:val="27"/>
        </w:rPr>
        <w:t>dezembro de 2023</w:t>
      </w:r>
      <w:r w:rsidRPr="00115159">
        <w:rPr>
          <w:rFonts w:ascii="Calibri" w:hAnsi="Calibri" w:cs="Calibri"/>
          <w:sz w:val="27"/>
          <w:szCs w:val="27"/>
        </w:rPr>
        <w:t xml:space="preserve"> a </w:t>
      </w:r>
      <w:r w:rsidR="00B870E2">
        <w:rPr>
          <w:rFonts w:ascii="Calibri" w:hAnsi="Calibri" w:cs="Calibri"/>
          <w:sz w:val="27"/>
          <w:szCs w:val="27"/>
        </w:rPr>
        <w:t>05</w:t>
      </w:r>
      <w:r>
        <w:rPr>
          <w:rFonts w:ascii="Calibri" w:hAnsi="Calibri" w:cs="Calibri"/>
          <w:sz w:val="27"/>
          <w:szCs w:val="27"/>
        </w:rPr>
        <w:t xml:space="preserve"> de </w:t>
      </w:r>
      <w:r w:rsidR="00B870E2">
        <w:rPr>
          <w:rFonts w:ascii="Calibri" w:hAnsi="Calibri" w:cs="Calibri"/>
          <w:sz w:val="27"/>
          <w:szCs w:val="27"/>
        </w:rPr>
        <w:t>janeiro</w:t>
      </w:r>
      <w:r>
        <w:rPr>
          <w:rFonts w:ascii="Calibri" w:hAnsi="Calibri" w:cs="Calibri"/>
          <w:sz w:val="27"/>
          <w:szCs w:val="27"/>
        </w:rPr>
        <w:t xml:space="preserve"> de 202</w:t>
      </w:r>
      <w:r w:rsidR="00B870E2">
        <w:rPr>
          <w:rFonts w:ascii="Calibri" w:hAnsi="Calibri" w:cs="Calibri"/>
          <w:sz w:val="27"/>
          <w:szCs w:val="27"/>
        </w:rPr>
        <w:t>4</w:t>
      </w:r>
      <w:r w:rsidRPr="00115159">
        <w:rPr>
          <w:rFonts w:ascii="Calibri" w:hAnsi="Calibri" w:cs="Calibri"/>
          <w:sz w:val="27"/>
          <w:szCs w:val="27"/>
        </w:rPr>
        <w:t>. </w:t>
      </w:r>
    </w:p>
    <w:p w14:paraId="0E3707D2" w14:textId="69B3BF71" w:rsidR="003E6C21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Style w:val="Forte"/>
          <w:rFonts w:ascii="Calibri" w:hAnsi="Calibri" w:cs="Calibri"/>
          <w:color w:val="000000"/>
          <w:sz w:val="27"/>
          <w:szCs w:val="27"/>
        </w:rPr>
        <w:t>7. COMO SE INSCREVER</w:t>
      </w:r>
    </w:p>
    <w:p w14:paraId="193A2D0C" w14:textId="09C0DCD9" w:rsidR="003E6C21" w:rsidRDefault="003E6C21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7.1 O proponente deve encaminhar a documentação obrigatória de que trata o item 7.2 por meio do e-mail: educar@derrubadas-rs.com.br.</w:t>
      </w:r>
    </w:p>
    <w:p w14:paraId="5E02D588" w14:textId="77777777" w:rsidR="00FF186D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7.2 O proponente deve enviar a seguinte documentação para formalizar sua inscrição:</w:t>
      </w:r>
    </w:p>
    <w:p w14:paraId="2DC6A6D0" w14:textId="64FAFD66" w:rsidR="00FF186D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 xml:space="preserve">a) Formulário de inscrição (Anexo II) que </w:t>
      </w:r>
      <w:r w:rsidR="00E91292">
        <w:rPr>
          <w:rFonts w:ascii="Calibri" w:hAnsi="Calibri" w:cs="Calibri"/>
          <w:color w:val="000000"/>
          <w:sz w:val="27"/>
          <w:szCs w:val="27"/>
        </w:rPr>
        <w:t>constitui</w:t>
      </w:r>
      <w:r>
        <w:rPr>
          <w:rFonts w:ascii="Calibri" w:hAnsi="Calibri" w:cs="Calibri"/>
          <w:color w:val="000000"/>
          <w:sz w:val="27"/>
          <w:szCs w:val="27"/>
        </w:rPr>
        <w:t xml:space="preserve"> o Plano de Trabalho (projeto); </w:t>
      </w:r>
    </w:p>
    <w:p w14:paraId="38FA3C53" w14:textId="77777777" w:rsidR="00FF186D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b) Currículo do proponente; </w:t>
      </w:r>
    </w:p>
    <w:p w14:paraId="72E90FEB" w14:textId="78D432CF" w:rsidR="00FF186D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c) Documentos do proponente</w:t>
      </w:r>
      <w:r w:rsidR="00154385">
        <w:rPr>
          <w:rFonts w:ascii="Calibri" w:hAnsi="Calibri" w:cs="Calibri"/>
          <w:color w:val="000000"/>
          <w:sz w:val="27"/>
          <w:szCs w:val="27"/>
        </w:rPr>
        <w:t xml:space="preserve"> CNPJ e </w:t>
      </w:r>
      <w:r>
        <w:rPr>
          <w:rFonts w:ascii="Calibri" w:hAnsi="Calibri" w:cs="Calibri"/>
          <w:color w:val="000000"/>
          <w:sz w:val="27"/>
          <w:szCs w:val="27"/>
        </w:rPr>
        <w:t>CPF e RG</w:t>
      </w:r>
      <w:r w:rsidR="00154385">
        <w:rPr>
          <w:rFonts w:ascii="Calibri" w:hAnsi="Calibri" w:cs="Calibri"/>
          <w:color w:val="000000"/>
          <w:sz w:val="27"/>
          <w:szCs w:val="27"/>
        </w:rPr>
        <w:t xml:space="preserve"> do representante legal</w:t>
      </w:r>
      <w:r>
        <w:rPr>
          <w:rFonts w:ascii="Calibri" w:hAnsi="Calibri" w:cs="Calibri"/>
          <w:color w:val="000000"/>
          <w:sz w:val="27"/>
          <w:szCs w:val="27"/>
        </w:rPr>
        <w:t>; </w:t>
      </w:r>
    </w:p>
    <w:p w14:paraId="7214AD6B" w14:textId="77777777" w:rsidR="00FF186D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d) Mini currículo dos integrantes do projeto; </w:t>
      </w:r>
    </w:p>
    <w:p w14:paraId="1E4DD63D" w14:textId="77777777" w:rsidR="00FF186D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lastRenderedPageBreak/>
        <w:t>e) Documentos específicos relacionados na categoria de apoio em que o projeto será inscrito conforme Anexo I, quando houver; </w:t>
      </w:r>
    </w:p>
    <w:p w14:paraId="2B209916" w14:textId="77777777" w:rsidR="00FF186D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f) Outros documentos que o proponente julgar necessário para auxiliar na avaliação do mérito cultural do projeto. </w:t>
      </w:r>
    </w:p>
    <w:p w14:paraId="33C6E91D" w14:textId="77777777" w:rsidR="00FF186D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7.3 O proponente é responsável pelo envio dos documentos e pela qualidade visual, conteúdo dos arquivos e informações de seu projeto. </w:t>
      </w:r>
    </w:p>
    <w:p w14:paraId="70E9C0BE" w14:textId="34DE07DF" w:rsidR="00FF186D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7.4 Cada Proponente poderá concorrer neste edital com, no máximo</w:t>
      </w:r>
      <w:r w:rsidR="00154385">
        <w:rPr>
          <w:rFonts w:ascii="Calibri" w:hAnsi="Calibri" w:cs="Calibri"/>
          <w:color w:val="000000"/>
          <w:sz w:val="27"/>
          <w:szCs w:val="27"/>
        </w:rPr>
        <w:t>, um projeto.</w:t>
      </w:r>
    </w:p>
    <w:p w14:paraId="5294369A" w14:textId="136FC2AD" w:rsidR="00FF186D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7.5 Os projetos apresentados deverão conter previsão de execução não superior a </w:t>
      </w:r>
      <w:r w:rsidR="00292A26">
        <w:rPr>
          <w:rFonts w:ascii="Calibri" w:hAnsi="Calibri" w:cs="Calibri"/>
          <w:color w:val="000000"/>
          <w:sz w:val="27"/>
          <w:szCs w:val="27"/>
        </w:rPr>
        <w:t xml:space="preserve">5 </w:t>
      </w:r>
      <w:r w:rsidR="00154385">
        <w:rPr>
          <w:rFonts w:ascii="Calibri" w:hAnsi="Calibri" w:cs="Calibri"/>
          <w:color w:val="000000"/>
          <w:sz w:val="27"/>
          <w:szCs w:val="27"/>
        </w:rPr>
        <w:t>(</w:t>
      </w:r>
      <w:r w:rsidR="00292A26">
        <w:rPr>
          <w:rFonts w:ascii="Calibri" w:hAnsi="Calibri" w:cs="Calibri"/>
          <w:color w:val="000000"/>
          <w:sz w:val="27"/>
          <w:szCs w:val="27"/>
        </w:rPr>
        <w:t>cinco</w:t>
      </w:r>
      <w:r w:rsidR="00154385">
        <w:rPr>
          <w:rFonts w:ascii="Calibri" w:hAnsi="Calibri" w:cs="Calibri"/>
          <w:color w:val="000000"/>
          <w:sz w:val="27"/>
          <w:szCs w:val="27"/>
        </w:rPr>
        <w:t>) meses.</w:t>
      </w:r>
    </w:p>
    <w:p w14:paraId="1AFF9C45" w14:textId="58573E46" w:rsidR="00FF186D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7.6 O proponente deve se responsabilizar pelo acompanhamento das atualizações/publicações pertinentes ao edital e seus prazos</w:t>
      </w:r>
      <w:r w:rsidR="00C90916">
        <w:rPr>
          <w:rFonts w:ascii="Calibri" w:hAnsi="Calibri" w:cs="Calibri"/>
          <w:color w:val="000000"/>
          <w:sz w:val="27"/>
          <w:szCs w:val="27"/>
        </w:rPr>
        <w:t xml:space="preserve"> nos canais formais de comunicação</w:t>
      </w:r>
      <w:r>
        <w:rPr>
          <w:rFonts w:ascii="Calibri" w:hAnsi="Calibri" w:cs="Calibri"/>
          <w:color w:val="000000"/>
          <w:sz w:val="27"/>
          <w:szCs w:val="27"/>
        </w:rPr>
        <w:t>.</w:t>
      </w:r>
    </w:p>
    <w:p w14:paraId="50B83D65" w14:textId="7DBF9A28" w:rsidR="00607EFC" w:rsidRDefault="00607EFC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 xml:space="preserve">7.7 As inscrições </w:t>
      </w:r>
      <w:r w:rsidR="00E91292">
        <w:rPr>
          <w:rFonts w:ascii="Calibri" w:hAnsi="Calibri" w:cs="Calibri"/>
          <w:color w:val="000000"/>
          <w:sz w:val="27"/>
          <w:szCs w:val="27"/>
        </w:rPr>
        <w:t>d</w:t>
      </w:r>
      <w:r>
        <w:rPr>
          <w:rFonts w:ascii="Calibri" w:hAnsi="Calibri" w:cs="Calibri"/>
          <w:color w:val="000000"/>
          <w:sz w:val="27"/>
          <w:szCs w:val="27"/>
        </w:rPr>
        <w:t>este edital são gratuitas.</w:t>
      </w:r>
    </w:p>
    <w:p w14:paraId="5B7A8C1F" w14:textId="77777777" w:rsidR="00036BEC" w:rsidRDefault="00036BEC" w:rsidP="00036BEC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 w:rsidRPr="00294254">
        <w:rPr>
          <w:rFonts w:ascii="Calibri" w:hAnsi="Calibri" w:cs="Calibri"/>
          <w:color w:val="000000"/>
          <w:sz w:val="27"/>
          <w:szCs w:val="27"/>
        </w:rPr>
        <w:t>7.8 As propostas que apresentem quaisquer formas de preconceito de origem, raça, etnia, gênero, cor, idade ou outras formas de discriminação serão desclassificadas, com fundamento no disposto no </w:t>
      </w:r>
      <w:hyperlink r:id="rId4" w:anchor="art3iv" w:history="1">
        <w:r w:rsidRPr="00294254">
          <w:rPr>
            <w:rFonts w:ascii="Calibri" w:hAnsi="Calibri" w:cs="Calibri"/>
            <w:color w:val="000000"/>
            <w:sz w:val="27"/>
            <w:szCs w:val="27"/>
          </w:rPr>
          <w:t>inciso IV do caput do art. 3º da Constituição,</w:t>
        </w:r>
      </w:hyperlink>
      <w:r w:rsidRPr="00294254">
        <w:rPr>
          <w:rFonts w:ascii="Calibri" w:hAnsi="Calibri" w:cs="Calibri"/>
          <w:color w:val="000000"/>
          <w:sz w:val="27"/>
          <w:szCs w:val="27"/>
        </w:rPr>
        <w:t> garantidos o contraditório e a ampla defesa.</w:t>
      </w:r>
    </w:p>
    <w:p w14:paraId="7A9FEB22" w14:textId="77777777" w:rsidR="00FF186D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Style w:val="Forte"/>
          <w:rFonts w:ascii="Calibri" w:hAnsi="Calibri" w:cs="Calibri"/>
          <w:color w:val="000000"/>
          <w:sz w:val="27"/>
          <w:szCs w:val="27"/>
        </w:rPr>
        <w:t>8. PLANILHA ORÇAMENTÁRIA DOS PROJETOS </w:t>
      </w:r>
    </w:p>
    <w:p w14:paraId="640C61F9" w14:textId="4143B67C" w:rsidR="00FF186D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 xml:space="preserve">8.1 O proponente deve </w:t>
      </w:r>
      <w:r w:rsidR="00E91292">
        <w:rPr>
          <w:rFonts w:ascii="Calibri" w:hAnsi="Calibri" w:cs="Calibri"/>
          <w:color w:val="000000"/>
          <w:sz w:val="27"/>
          <w:szCs w:val="27"/>
        </w:rPr>
        <w:t>preencher a planilha orçamentária presente no Formulário de Inscrição</w:t>
      </w:r>
      <w:r>
        <w:rPr>
          <w:rFonts w:ascii="Calibri" w:hAnsi="Calibri" w:cs="Calibri"/>
          <w:color w:val="000000"/>
          <w:sz w:val="27"/>
          <w:szCs w:val="27"/>
        </w:rPr>
        <w:t>, informando como será utilizado o recurso financeiro recebido.</w:t>
      </w:r>
    </w:p>
    <w:p w14:paraId="4A177994" w14:textId="77777777" w:rsidR="00FF186D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8.2 A estimativa de custos do projeto será prevista por categorias, sem a necessidade de detalhamento por item de despesa, conforme § 1º do art. 24 do Decreto 11.453/2023.</w:t>
      </w:r>
    </w:p>
    <w:p w14:paraId="01A000BB" w14:textId="77777777" w:rsidR="00FF186D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8.3 A compatibilidade entre a estimativa de custos do projeto e os preços praticados no mercado será avaliada pelos membros da comissão de seleção, de acordo com tabelas referenciais de valores, ou com outros métodos de verificação de valores praticados no mercado.</w:t>
      </w:r>
    </w:p>
    <w:p w14:paraId="3C97E519" w14:textId="77777777" w:rsidR="00332324" w:rsidRPr="00C25AC2" w:rsidRDefault="00332324" w:rsidP="00332324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 w:rsidRPr="00C25AC2">
        <w:rPr>
          <w:rFonts w:ascii="Calibri" w:hAnsi="Calibri" w:cs="Calibri"/>
          <w:color w:val="000000"/>
          <w:sz w:val="27"/>
          <w:szCs w:val="27"/>
        </w:rPr>
        <w:t>8.4 A estimativa de custos do projeto poderá apresentar valores divergentes das práticas de mercado convencionais na hipótese de haver significativa excepcionalidade no contexto de sua implementação, consideradas variáveis territoriais e geográficas e situações específicas, como a de povos indígenas, ribeirinhos, atingidos por barragens e comunidades quilombolas e tradicionais.</w:t>
      </w:r>
    </w:p>
    <w:p w14:paraId="2A3CCB32" w14:textId="77777777" w:rsidR="00332324" w:rsidRDefault="00332324" w:rsidP="00332324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 w:rsidRPr="00C25AC2">
        <w:rPr>
          <w:rFonts w:ascii="Calibri" w:hAnsi="Calibri" w:cs="Calibri"/>
          <w:color w:val="000000"/>
          <w:sz w:val="27"/>
          <w:szCs w:val="27"/>
        </w:rPr>
        <w:lastRenderedPageBreak/>
        <w:t>8.5 Os itens da planilha orçamentária poderão ser glosados, ou seja, vetados, total ou parcialmente</w:t>
      </w:r>
      <w:r>
        <w:rPr>
          <w:rFonts w:ascii="Calibri" w:hAnsi="Calibri" w:cs="Calibri"/>
          <w:color w:val="000000"/>
          <w:sz w:val="27"/>
          <w:szCs w:val="27"/>
        </w:rPr>
        <w:t>, pela Comissão de Seleção,</w:t>
      </w:r>
      <w:r w:rsidRPr="00C25AC2">
        <w:rPr>
          <w:rFonts w:ascii="Calibri" w:hAnsi="Calibri" w:cs="Calibri"/>
          <w:color w:val="000000"/>
          <w:sz w:val="27"/>
          <w:szCs w:val="27"/>
        </w:rPr>
        <w:t xml:space="preserve"> se, após análise, não forem considerados com preços compatíveis aos praticados no mercado ou forem considerados incoerentes e em desconformidade com o projeto apresentado.</w:t>
      </w:r>
      <w:r>
        <w:rPr>
          <w:rFonts w:ascii="Calibri" w:hAnsi="Calibri" w:cs="Calibri"/>
          <w:color w:val="000000"/>
          <w:sz w:val="27"/>
          <w:szCs w:val="27"/>
        </w:rPr>
        <w:t> </w:t>
      </w:r>
    </w:p>
    <w:p w14:paraId="5CB2E0CE" w14:textId="77777777" w:rsidR="00332324" w:rsidRDefault="00332324" w:rsidP="00332324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8.6 Caso o proponente discorde dos valores glosados (vetados) poderá apresentar recurso na fase de mérito cultural, conforme dispõe o item 12.8.</w:t>
      </w:r>
    </w:p>
    <w:p w14:paraId="55672975" w14:textId="77777777" w:rsidR="00332324" w:rsidRDefault="00332324" w:rsidP="00332324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 xml:space="preserve">8.7 O valor solicitado não poderá ser superior ao valor máximo destinado a cada projeto, </w:t>
      </w:r>
      <w:r w:rsidRPr="00C90916">
        <w:rPr>
          <w:rFonts w:ascii="Calibri" w:hAnsi="Calibri" w:cs="Calibri"/>
          <w:color w:val="000000"/>
          <w:sz w:val="27"/>
          <w:szCs w:val="27"/>
        </w:rPr>
        <w:t>conforme Anexo I do presente edital</w:t>
      </w:r>
      <w:r>
        <w:rPr>
          <w:rFonts w:ascii="Calibri" w:hAnsi="Calibri" w:cs="Calibri"/>
          <w:color w:val="000000"/>
          <w:sz w:val="27"/>
          <w:szCs w:val="27"/>
        </w:rPr>
        <w:t>.</w:t>
      </w:r>
    </w:p>
    <w:p w14:paraId="4CA8B784" w14:textId="096428EA" w:rsidR="00FF186D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 </w:t>
      </w:r>
      <w:r>
        <w:rPr>
          <w:rStyle w:val="Forte"/>
          <w:rFonts w:ascii="Calibri" w:hAnsi="Calibri" w:cs="Calibri"/>
          <w:color w:val="000000"/>
          <w:sz w:val="27"/>
          <w:szCs w:val="27"/>
        </w:rPr>
        <w:t>9. ACESSIBILIDADE</w:t>
      </w:r>
    </w:p>
    <w:p w14:paraId="7F952B1A" w14:textId="462ECDF5" w:rsidR="00FF186D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9.1 Os projetos devem contar com medidas de acessibilidade física, atitudinal e comunicacional compatíveis com as características dos produtos resultantes do objeto, nos termos do disposto na </w:t>
      </w:r>
      <w:hyperlink r:id="rId5" w:tgtFrame="_blank" w:history="1">
        <w:r>
          <w:rPr>
            <w:rStyle w:val="Hyperlink"/>
            <w:rFonts w:ascii="Calibri" w:hAnsi="Calibri" w:cs="Calibri"/>
            <w:sz w:val="27"/>
            <w:szCs w:val="27"/>
          </w:rPr>
          <w:t>Lei nº 13.146, de 6 de julho de 2015</w:t>
        </w:r>
      </w:hyperlink>
      <w:r>
        <w:rPr>
          <w:rFonts w:ascii="Calibri" w:hAnsi="Calibri" w:cs="Calibri"/>
          <w:color w:val="000000"/>
          <w:sz w:val="27"/>
          <w:szCs w:val="27"/>
        </w:rPr>
        <w:t> (Lei Brasileira de Inclusão</w:t>
      </w:r>
      <w:r w:rsidR="00E91292">
        <w:rPr>
          <w:rFonts w:ascii="Calibri" w:hAnsi="Calibri" w:cs="Calibri"/>
          <w:color w:val="000000"/>
          <w:sz w:val="27"/>
          <w:szCs w:val="27"/>
        </w:rPr>
        <w:t xml:space="preserve"> da Pessoa com Deficiência</w:t>
      </w:r>
      <w:r>
        <w:rPr>
          <w:rFonts w:ascii="Calibri" w:hAnsi="Calibri" w:cs="Calibri"/>
          <w:color w:val="000000"/>
          <w:sz w:val="27"/>
          <w:szCs w:val="27"/>
        </w:rPr>
        <w:t>), de modo a contemplar:</w:t>
      </w:r>
    </w:p>
    <w:p w14:paraId="18A370B8" w14:textId="77777777" w:rsidR="00FF186D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 xml:space="preserve">I - </w:t>
      </w:r>
      <w:proofErr w:type="gramStart"/>
      <w:r>
        <w:rPr>
          <w:rFonts w:ascii="Calibri" w:hAnsi="Calibri" w:cs="Calibri"/>
          <w:color w:val="000000"/>
          <w:sz w:val="27"/>
          <w:szCs w:val="27"/>
        </w:rPr>
        <w:t>no</w:t>
      </w:r>
      <w:proofErr w:type="gramEnd"/>
      <w:r>
        <w:rPr>
          <w:rFonts w:ascii="Calibri" w:hAnsi="Calibri" w:cs="Calibri"/>
          <w:color w:val="000000"/>
          <w:sz w:val="27"/>
          <w:szCs w:val="27"/>
        </w:rPr>
        <w:t xml:space="preserve"> aspecto arquitetônico, recursos de acessibilidade para permitir o acesso de pessoas com mobilidade reduzida ou idosas aos locais onde se realizam as atividades culturais e a espaços acessórios, como banheiros, áreas de alimentação e circulação;</w:t>
      </w:r>
    </w:p>
    <w:p w14:paraId="51280874" w14:textId="77777777" w:rsidR="00FF186D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 xml:space="preserve">II - </w:t>
      </w:r>
      <w:proofErr w:type="gramStart"/>
      <w:r>
        <w:rPr>
          <w:rFonts w:ascii="Calibri" w:hAnsi="Calibri" w:cs="Calibri"/>
          <w:color w:val="000000"/>
          <w:sz w:val="27"/>
          <w:szCs w:val="27"/>
        </w:rPr>
        <w:t>no</w:t>
      </w:r>
      <w:proofErr w:type="gramEnd"/>
      <w:r>
        <w:rPr>
          <w:rFonts w:ascii="Calibri" w:hAnsi="Calibri" w:cs="Calibri"/>
          <w:color w:val="000000"/>
          <w:sz w:val="27"/>
          <w:szCs w:val="27"/>
        </w:rPr>
        <w:t xml:space="preserve"> aspecto comunicacional, recursos de acessibilidade para permitir o acesso de pessoas com deficiência intelectual, auditiva ou visual ao conteúdo dos produtos culturais gerados pelo projeto, pela iniciativa ou pelo espaço; e</w:t>
      </w:r>
    </w:p>
    <w:p w14:paraId="07D91A2B" w14:textId="77777777" w:rsidR="00FF186D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III - no aspecto atitudinal, a contratação de colaboradores sensibilizados e capacitados para o atendimento de visitantes e usuários com diferentes deficiências e para o desenvolvimento de projetos culturais acessíveis desde a sua concepção, contempladas a participação de consultores e colaboradores com deficiência e a representatividade nas equipes dos espaços culturais e nas temáticas das exposições, dos espetáculos e das ofertas culturais em geral.</w:t>
      </w:r>
    </w:p>
    <w:p w14:paraId="2ECD96CC" w14:textId="77777777" w:rsidR="00FF186D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9.2 Especificamente para pessoas com deficiência, mecanismos de protagonismo e participação poderão ser concretizados também por meio das seguintes iniciativas, entre outras:</w:t>
      </w:r>
    </w:p>
    <w:p w14:paraId="201EEC46" w14:textId="77777777" w:rsidR="00FF186D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 xml:space="preserve">I - </w:t>
      </w:r>
      <w:proofErr w:type="gramStart"/>
      <w:r>
        <w:rPr>
          <w:rFonts w:ascii="Calibri" w:hAnsi="Calibri" w:cs="Calibri"/>
          <w:color w:val="000000"/>
          <w:sz w:val="27"/>
          <w:szCs w:val="27"/>
        </w:rPr>
        <w:t>adaptação</w:t>
      </w:r>
      <w:proofErr w:type="gramEnd"/>
      <w:r>
        <w:rPr>
          <w:rFonts w:ascii="Calibri" w:hAnsi="Calibri" w:cs="Calibri"/>
          <w:color w:val="000000"/>
          <w:sz w:val="27"/>
          <w:szCs w:val="27"/>
        </w:rPr>
        <w:t xml:space="preserve"> de espaços culturais com residências inclusivas;</w:t>
      </w:r>
    </w:p>
    <w:p w14:paraId="5D5AFCF0" w14:textId="77777777" w:rsidR="00FF186D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 xml:space="preserve">II - </w:t>
      </w:r>
      <w:proofErr w:type="gramStart"/>
      <w:r>
        <w:rPr>
          <w:rFonts w:ascii="Calibri" w:hAnsi="Calibri" w:cs="Calibri"/>
          <w:color w:val="000000"/>
          <w:sz w:val="27"/>
          <w:szCs w:val="27"/>
        </w:rPr>
        <w:t>utilização</w:t>
      </w:r>
      <w:proofErr w:type="gramEnd"/>
      <w:r>
        <w:rPr>
          <w:rFonts w:ascii="Calibri" w:hAnsi="Calibri" w:cs="Calibri"/>
          <w:color w:val="000000"/>
          <w:sz w:val="27"/>
          <w:szCs w:val="27"/>
        </w:rPr>
        <w:t xml:space="preserve"> de tecnologias assistivas, ajudas técnicas e produtos com desenho universal;</w:t>
      </w:r>
    </w:p>
    <w:p w14:paraId="06A67648" w14:textId="77777777" w:rsidR="00FF186D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III - medidas de prevenção e erradicação de barreiras atitudinais;</w:t>
      </w:r>
    </w:p>
    <w:p w14:paraId="3B145BA2" w14:textId="77777777" w:rsidR="00FF186D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lastRenderedPageBreak/>
        <w:t xml:space="preserve">IV - </w:t>
      </w:r>
      <w:proofErr w:type="gramStart"/>
      <w:r>
        <w:rPr>
          <w:rFonts w:ascii="Calibri" w:hAnsi="Calibri" w:cs="Calibri"/>
          <w:color w:val="000000"/>
          <w:sz w:val="27"/>
          <w:szCs w:val="27"/>
        </w:rPr>
        <w:t>contratação</w:t>
      </w:r>
      <w:proofErr w:type="gramEnd"/>
      <w:r>
        <w:rPr>
          <w:rFonts w:ascii="Calibri" w:hAnsi="Calibri" w:cs="Calibri"/>
          <w:color w:val="000000"/>
          <w:sz w:val="27"/>
          <w:szCs w:val="27"/>
        </w:rPr>
        <w:t xml:space="preserve"> de serviços de assistência por acompanhante; ou</w:t>
      </w:r>
    </w:p>
    <w:p w14:paraId="170C2787" w14:textId="77777777" w:rsidR="00FF186D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 xml:space="preserve">V - </w:t>
      </w:r>
      <w:proofErr w:type="gramStart"/>
      <w:r>
        <w:rPr>
          <w:rFonts w:ascii="Calibri" w:hAnsi="Calibri" w:cs="Calibri"/>
          <w:color w:val="000000"/>
          <w:sz w:val="27"/>
          <w:szCs w:val="27"/>
        </w:rPr>
        <w:t>oferta</w:t>
      </w:r>
      <w:proofErr w:type="gramEnd"/>
      <w:r>
        <w:rPr>
          <w:rFonts w:ascii="Calibri" w:hAnsi="Calibri" w:cs="Calibri"/>
          <w:color w:val="000000"/>
          <w:sz w:val="27"/>
          <w:szCs w:val="27"/>
        </w:rPr>
        <w:t xml:space="preserve"> de ações de formação e capacitação acessíveis a pessoas com deficiência.</w:t>
      </w:r>
    </w:p>
    <w:p w14:paraId="48551912" w14:textId="77777777" w:rsidR="00FF186D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9.3 Os projetos devem prever obrigatoriamente medidas de acessibilidade, sendo assegurado para essa finalidade no mínimo 10% do valor total do projeto.</w:t>
      </w:r>
    </w:p>
    <w:p w14:paraId="09B2C3CC" w14:textId="77777777" w:rsidR="00332324" w:rsidRPr="00C25AC2" w:rsidRDefault="00332324" w:rsidP="00332324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 xml:space="preserve">9.4 </w:t>
      </w:r>
      <w:r w:rsidRPr="00C25AC2">
        <w:rPr>
          <w:rFonts w:ascii="Calibri" w:hAnsi="Calibri" w:cs="Calibri"/>
          <w:color w:val="000000"/>
          <w:sz w:val="27"/>
          <w:szCs w:val="27"/>
        </w:rPr>
        <w:t xml:space="preserve">A utilização do percentual mínimo de 10% de que trata o </w:t>
      </w:r>
      <w:r>
        <w:rPr>
          <w:rFonts w:ascii="Calibri" w:hAnsi="Calibri" w:cs="Calibri"/>
          <w:color w:val="000000"/>
          <w:sz w:val="27"/>
          <w:szCs w:val="27"/>
        </w:rPr>
        <w:t>item 9.3</w:t>
      </w:r>
      <w:r w:rsidRPr="00C25AC2">
        <w:rPr>
          <w:rFonts w:ascii="Calibri" w:hAnsi="Calibri" w:cs="Calibri"/>
          <w:color w:val="000000"/>
          <w:sz w:val="27"/>
          <w:szCs w:val="27"/>
        </w:rPr>
        <w:t xml:space="preserve"> pode ser excepcionalmente dispensada quando:</w:t>
      </w:r>
    </w:p>
    <w:p w14:paraId="2A0E2F18" w14:textId="77777777" w:rsidR="00332324" w:rsidRPr="00C25AC2" w:rsidRDefault="00332324" w:rsidP="00332324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 w:rsidRPr="00C25AC2">
        <w:rPr>
          <w:rFonts w:ascii="Calibri" w:hAnsi="Calibri" w:cs="Calibri"/>
          <w:color w:val="000000"/>
          <w:sz w:val="27"/>
          <w:szCs w:val="27"/>
        </w:rPr>
        <w:t xml:space="preserve">I - for inaplicável em razão das características do objeto cultural, a exemplo de projetos cujo objeto seja o desenvolvimento de roteiro e licenciamento de obra </w:t>
      </w:r>
      <w:proofErr w:type="gramStart"/>
      <w:r w:rsidRPr="00C25AC2">
        <w:rPr>
          <w:rFonts w:ascii="Calibri" w:hAnsi="Calibri" w:cs="Calibri"/>
          <w:color w:val="000000"/>
          <w:sz w:val="27"/>
          <w:szCs w:val="27"/>
        </w:rPr>
        <w:t>audiovisual ;</w:t>
      </w:r>
      <w:proofErr w:type="gramEnd"/>
      <w:r w:rsidRPr="00C25AC2">
        <w:rPr>
          <w:rFonts w:ascii="Calibri" w:hAnsi="Calibri" w:cs="Calibri"/>
          <w:color w:val="000000"/>
          <w:sz w:val="27"/>
          <w:szCs w:val="27"/>
        </w:rPr>
        <w:t xml:space="preserve"> ou</w:t>
      </w:r>
    </w:p>
    <w:p w14:paraId="7D317838" w14:textId="77777777" w:rsidR="00332324" w:rsidRPr="00C25AC2" w:rsidRDefault="00332324" w:rsidP="00332324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 w:rsidRPr="00C25AC2">
        <w:rPr>
          <w:rFonts w:ascii="Calibri" w:hAnsi="Calibri" w:cs="Calibri"/>
          <w:color w:val="000000"/>
          <w:sz w:val="27"/>
          <w:szCs w:val="27"/>
        </w:rPr>
        <w:t xml:space="preserve">II - </w:t>
      </w:r>
      <w:proofErr w:type="gramStart"/>
      <w:r w:rsidRPr="00C25AC2">
        <w:rPr>
          <w:rFonts w:ascii="Calibri" w:hAnsi="Calibri" w:cs="Calibri"/>
          <w:color w:val="000000"/>
          <w:sz w:val="27"/>
          <w:szCs w:val="27"/>
        </w:rPr>
        <w:t>quando</w:t>
      </w:r>
      <w:proofErr w:type="gramEnd"/>
      <w:r w:rsidRPr="00C25AC2">
        <w:rPr>
          <w:rFonts w:ascii="Calibri" w:hAnsi="Calibri" w:cs="Calibri"/>
          <w:color w:val="000000"/>
          <w:sz w:val="27"/>
          <w:szCs w:val="27"/>
        </w:rPr>
        <w:t xml:space="preserve"> o projeto já contemplar integralmente as medidas de acessibilidade compatíveis com as características do objeto cultural.</w:t>
      </w:r>
    </w:p>
    <w:p w14:paraId="6DDDE7A3" w14:textId="7547D88C" w:rsidR="00332324" w:rsidRDefault="00332324" w:rsidP="00332324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9.5</w:t>
      </w:r>
      <w:r w:rsidRPr="00C25AC2">
        <w:rPr>
          <w:rFonts w:ascii="Calibri" w:hAnsi="Calibri" w:cs="Calibri"/>
          <w:color w:val="000000"/>
          <w:sz w:val="27"/>
          <w:szCs w:val="27"/>
        </w:rPr>
        <w:t xml:space="preserve"> Para projetos cujo objeto seja a produção audiovisual, consideram-se integralmente cumpridas as medidas de acessibilidade de que trata o </w:t>
      </w:r>
      <w:r>
        <w:rPr>
          <w:rFonts w:ascii="Calibri" w:hAnsi="Calibri" w:cs="Calibri"/>
          <w:color w:val="000000"/>
          <w:sz w:val="27"/>
          <w:szCs w:val="27"/>
        </w:rPr>
        <w:t>subitem II do item 9.4</w:t>
      </w:r>
      <w:r w:rsidRPr="00C25AC2">
        <w:rPr>
          <w:rFonts w:ascii="Calibri" w:hAnsi="Calibri" w:cs="Calibri"/>
          <w:color w:val="000000"/>
          <w:sz w:val="27"/>
          <w:szCs w:val="27"/>
        </w:rPr>
        <w:t xml:space="preserve"> quando a produção contemplar legendagem, legendagem descritiva, audiodescrição e LIBRAS - Língua Brasileira de Sinais. </w:t>
      </w:r>
    </w:p>
    <w:p w14:paraId="013C8BC6" w14:textId="7649CB5F" w:rsidR="00FF186D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9.</w:t>
      </w:r>
      <w:r w:rsidR="00332324">
        <w:rPr>
          <w:rFonts w:ascii="Calibri" w:hAnsi="Calibri" w:cs="Calibri"/>
          <w:color w:val="000000"/>
          <w:sz w:val="27"/>
          <w:szCs w:val="27"/>
        </w:rPr>
        <w:t>6</w:t>
      </w:r>
      <w:r>
        <w:rPr>
          <w:rFonts w:ascii="Calibri" w:hAnsi="Calibri" w:cs="Calibri"/>
          <w:color w:val="000000"/>
          <w:sz w:val="27"/>
          <w:szCs w:val="27"/>
        </w:rPr>
        <w:t xml:space="preserve"> O proponente deve apresentar justificativa para os casos em que o percentual mínimo de 10% é inaplicável.  </w:t>
      </w:r>
    </w:p>
    <w:p w14:paraId="2E6D9B12" w14:textId="77777777" w:rsidR="00FF186D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 </w:t>
      </w:r>
    </w:p>
    <w:p w14:paraId="3DE2C6B3" w14:textId="77777777" w:rsidR="00FF186D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Style w:val="Forte"/>
          <w:rFonts w:ascii="Calibri" w:hAnsi="Calibri" w:cs="Calibri"/>
          <w:color w:val="000000"/>
          <w:sz w:val="27"/>
          <w:szCs w:val="27"/>
        </w:rPr>
        <w:t>10. CONTRAPARTIDA</w:t>
      </w:r>
    </w:p>
    <w:p w14:paraId="4D4C6157" w14:textId="77777777" w:rsidR="007B6A3D" w:rsidRDefault="007B6A3D" w:rsidP="007B6A3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10.1 Os agentes culturais contemplados neste edital deverão garantir, como contrapartida, as seguintes medidas:</w:t>
      </w:r>
    </w:p>
    <w:p w14:paraId="063F2EAF" w14:textId="2FF44D35" w:rsidR="007B6A3D" w:rsidRDefault="007B6A3D" w:rsidP="007B6A3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 xml:space="preserve">I - </w:t>
      </w:r>
      <w:proofErr w:type="gramStart"/>
      <w:r>
        <w:rPr>
          <w:rFonts w:ascii="Calibri" w:hAnsi="Calibri" w:cs="Calibri"/>
          <w:color w:val="000000"/>
          <w:sz w:val="27"/>
          <w:szCs w:val="27"/>
        </w:rPr>
        <w:t>a</w:t>
      </w:r>
      <w:proofErr w:type="gramEnd"/>
      <w:r>
        <w:rPr>
          <w:rFonts w:ascii="Calibri" w:hAnsi="Calibri" w:cs="Calibri"/>
          <w:color w:val="000000"/>
          <w:sz w:val="27"/>
          <w:szCs w:val="27"/>
        </w:rPr>
        <w:t xml:space="preserve"> realização de atividades destinadas, prioritariamente, aos alunos e professores de escolas públicas ou universidades, públicas ou privadas, que tenham estudantes do Programa Universidade para Todos (Prouni), e a pessoas integrantes de grupos e coletivos culturais e de associações comunitárias, ou de atividades em espaços públicos de sua comunidade, de forma gratuita; e</w:t>
      </w:r>
    </w:p>
    <w:p w14:paraId="40EEAE84" w14:textId="77777777" w:rsidR="007B6A3D" w:rsidRDefault="007B6A3D" w:rsidP="007B6A3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 xml:space="preserve">II - </w:t>
      </w:r>
      <w:proofErr w:type="gramStart"/>
      <w:r>
        <w:rPr>
          <w:rFonts w:ascii="Calibri" w:hAnsi="Calibri" w:cs="Calibri"/>
          <w:color w:val="000000"/>
          <w:sz w:val="27"/>
          <w:szCs w:val="27"/>
        </w:rPr>
        <w:t>sempre</w:t>
      </w:r>
      <w:proofErr w:type="gramEnd"/>
      <w:r>
        <w:rPr>
          <w:rFonts w:ascii="Calibri" w:hAnsi="Calibri" w:cs="Calibri"/>
          <w:color w:val="000000"/>
          <w:sz w:val="27"/>
          <w:szCs w:val="27"/>
        </w:rPr>
        <w:t xml:space="preserve"> que possível, exibições com interação popular por meio da internet ou exibições públicas, quando aplicável, com distribuição gratuita de ingressos para os grupos referidos no item I, em intervalos regulares.</w:t>
      </w:r>
    </w:p>
    <w:p w14:paraId="7C053E0B" w14:textId="71035E50" w:rsidR="00FF186D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10.</w:t>
      </w:r>
      <w:r w:rsidR="007B6A3D">
        <w:rPr>
          <w:rFonts w:ascii="Calibri" w:hAnsi="Calibri" w:cs="Calibri"/>
          <w:color w:val="000000"/>
          <w:sz w:val="27"/>
          <w:szCs w:val="27"/>
        </w:rPr>
        <w:t>2</w:t>
      </w:r>
      <w:r>
        <w:rPr>
          <w:rFonts w:ascii="Calibri" w:hAnsi="Calibri" w:cs="Calibri"/>
          <w:color w:val="000000"/>
          <w:sz w:val="27"/>
          <w:szCs w:val="27"/>
        </w:rPr>
        <w:t xml:space="preserve"> As contrapartidas deverão ser informadas no Formulário de Inscrição e devem ser executadas até </w:t>
      </w:r>
      <w:r w:rsidR="00154385">
        <w:rPr>
          <w:rFonts w:ascii="Calibri" w:hAnsi="Calibri" w:cs="Calibri"/>
          <w:color w:val="000000"/>
          <w:sz w:val="27"/>
          <w:szCs w:val="27"/>
        </w:rPr>
        <w:t>o final da vigência do Termo de Execução Cultural.</w:t>
      </w:r>
    </w:p>
    <w:p w14:paraId="702A27A0" w14:textId="77777777" w:rsidR="00FF186D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 </w:t>
      </w:r>
    </w:p>
    <w:p w14:paraId="1C3F1A3E" w14:textId="77777777" w:rsidR="00FF186D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Style w:val="Forte"/>
          <w:rFonts w:ascii="Calibri" w:hAnsi="Calibri" w:cs="Calibri"/>
          <w:color w:val="000000"/>
          <w:sz w:val="27"/>
          <w:szCs w:val="27"/>
        </w:rPr>
        <w:lastRenderedPageBreak/>
        <w:t>11. ETAPAS DO EDITAL</w:t>
      </w:r>
    </w:p>
    <w:p w14:paraId="3BDE6C67" w14:textId="77777777" w:rsidR="00FF186D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11.1 A seleção dos projetos submetidos a este Edital será composta das seguintes etapas:</w:t>
      </w:r>
    </w:p>
    <w:p w14:paraId="5EF187E1" w14:textId="77777777" w:rsidR="00FF186D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I - Análise de mérito cultural dos projetos: fase de análise do projeto realizada por comissão de seleção; e</w:t>
      </w:r>
    </w:p>
    <w:p w14:paraId="72F6A21F" w14:textId="77777777" w:rsidR="00FF186D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II - Habilitação: fase de análise dos documentos de habilitação do proponente, descritos no tópico 14.</w:t>
      </w:r>
    </w:p>
    <w:p w14:paraId="7AB661DD" w14:textId="77777777" w:rsidR="00FF186D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 </w:t>
      </w:r>
    </w:p>
    <w:p w14:paraId="41D55CFC" w14:textId="77777777" w:rsidR="00FF186D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Style w:val="Forte"/>
          <w:rFonts w:ascii="Calibri" w:hAnsi="Calibri" w:cs="Calibri"/>
          <w:color w:val="000000"/>
          <w:sz w:val="27"/>
          <w:szCs w:val="27"/>
        </w:rPr>
        <w:t>12. ANÁLISE DE MÉRITO CULTURAL DOS PROJETOS </w:t>
      </w:r>
    </w:p>
    <w:p w14:paraId="315D1992" w14:textId="79E98CCC" w:rsidR="00FF186D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12.1 Entende-se por “</w:t>
      </w:r>
      <w:r w:rsidR="00DC4ECF">
        <w:rPr>
          <w:rFonts w:ascii="Calibri" w:hAnsi="Calibri" w:cs="Calibri"/>
          <w:color w:val="000000"/>
          <w:sz w:val="27"/>
          <w:szCs w:val="27"/>
        </w:rPr>
        <w:t>Analise</w:t>
      </w:r>
      <w:r>
        <w:rPr>
          <w:rFonts w:ascii="Calibri" w:hAnsi="Calibri" w:cs="Calibri"/>
          <w:color w:val="000000"/>
          <w:sz w:val="27"/>
          <w:szCs w:val="27"/>
        </w:rPr>
        <w:t xml:space="preserve"> de mérito cultural" a identificação, tanto individual quanto sobre seu contexto social, de aspectos relevantes dos projetos culturais, concorrentes em uma mesma categoria de apoio, realizada por meio da </w:t>
      </w:r>
      <w:r w:rsidR="000D23A7">
        <w:rPr>
          <w:rFonts w:ascii="Calibri" w:hAnsi="Calibri" w:cs="Calibri"/>
          <w:color w:val="000000"/>
          <w:sz w:val="27"/>
          <w:szCs w:val="27"/>
        </w:rPr>
        <w:t>atribuição</w:t>
      </w:r>
      <w:r>
        <w:rPr>
          <w:rFonts w:ascii="Calibri" w:hAnsi="Calibri" w:cs="Calibri"/>
          <w:color w:val="000000"/>
          <w:sz w:val="27"/>
          <w:szCs w:val="27"/>
        </w:rPr>
        <w:t xml:space="preserve"> fundamentada de notas aos critérios descritos neste edital.</w:t>
      </w:r>
    </w:p>
    <w:p w14:paraId="5BAAD0B3" w14:textId="3FF6B69E" w:rsidR="00FF186D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 xml:space="preserve">12.2 Por </w:t>
      </w:r>
      <w:r w:rsidR="00DC4ECF">
        <w:rPr>
          <w:rFonts w:ascii="Calibri" w:hAnsi="Calibri" w:cs="Calibri"/>
          <w:color w:val="000000"/>
          <w:sz w:val="27"/>
          <w:szCs w:val="27"/>
        </w:rPr>
        <w:t>análise</w:t>
      </w:r>
      <w:r>
        <w:rPr>
          <w:rFonts w:ascii="Calibri" w:hAnsi="Calibri" w:cs="Calibri"/>
          <w:color w:val="000000"/>
          <w:sz w:val="27"/>
          <w:szCs w:val="27"/>
        </w:rPr>
        <w:t xml:space="preserve"> comparativa compreende-se a </w:t>
      </w:r>
      <w:r w:rsidR="003E6C21">
        <w:rPr>
          <w:rFonts w:ascii="Calibri" w:hAnsi="Calibri" w:cs="Calibri"/>
          <w:color w:val="000000"/>
          <w:sz w:val="27"/>
          <w:szCs w:val="27"/>
        </w:rPr>
        <w:t>análise não</w:t>
      </w:r>
      <w:r>
        <w:rPr>
          <w:rFonts w:ascii="Calibri" w:hAnsi="Calibri" w:cs="Calibri"/>
          <w:color w:val="000000"/>
          <w:sz w:val="27"/>
          <w:szCs w:val="27"/>
        </w:rPr>
        <w:t xml:space="preserve"> apenas dos itens individuais de cada projeto, mas de suas propostas, impactos e </w:t>
      </w:r>
      <w:r w:rsidR="00DC4ECF">
        <w:rPr>
          <w:rFonts w:ascii="Calibri" w:hAnsi="Calibri" w:cs="Calibri"/>
          <w:color w:val="000000"/>
          <w:sz w:val="27"/>
          <w:szCs w:val="27"/>
        </w:rPr>
        <w:t>relevância</w:t>
      </w:r>
      <w:r>
        <w:rPr>
          <w:rFonts w:ascii="Calibri" w:hAnsi="Calibri" w:cs="Calibri"/>
          <w:color w:val="000000"/>
          <w:sz w:val="27"/>
          <w:szCs w:val="27"/>
        </w:rPr>
        <w:t xml:space="preserve"> em </w:t>
      </w:r>
      <w:r w:rsidR="00DC4ECF">
        <w:rPr>
          <w:rFonts w:ascii="Calibri" w:hAnsi="Calibri" w:cs="Calibri"/>
          <w:color w:val="000000"/>
          <w:sz w:val="27"/>
          <w:szCs w:val="27"/>
        </w:rPr>
        <w:t>relação</w:t>
      </w:r>
      <w:r>
        <w:rPr>
          <w:rFonts w:ascii="Calibri" w:hAnsi="Calibri" w:cs="Calibri"/>
          <w:color w:val="000000"/>
          <w:sz w:val="27"/>
          <w:szCs w:val="27"/>
        </w:rPr>
        <w:t xml:space="preserve"> aos outros projetos inscritos na mesma categoria. A </w:t>
      </w:r>
      <w:r w:rsidR="00DC4ECF">
        <w:rPr>
          <w:rFonts w:ascii="Calibri" w:hAnsi="Calibri" w:cs="Calibri"/>
          <w:color w:val="000000"/>
          <w:sz w:val="27"/>
          <w:szCs w:val="27"/>
        </w:rPr>
        <w:t>pontuação</w:t>
      </w:r>
      <w:r>
        <w:rPr>
          <w:rFonts w:ascii="Calibri" w:hAnsi="Calibri" w:cs="Calibri"/>
          <w:color w:val="000000"/>
          <w:sz w:val="27"/>
          <w:szCs w:val="27"/>
        </w:rPr>
        <w:t xml:space="preserve"> de cada projeto é </w:t>
      </w:r>
      <w:r w:rsidR="00DC4ECF">
        <w:rPr>
          <w:rFonts w:ascii="Calibri" w:hAnsi="Calibri" w:cs="Calibri"/>
          <w:color w:val="000000"/>
          <w:sz w:val="27"/>
          <w:szCs w:val="27"/>
        </w:rPr>
        <w:t>atribuída</w:t>
      </w:r>
      <w:r>
        <w:rPr>
          <w:rFonts w:ascii="Calibri" w:hAnsi="Calibri" w:cs="Calibri"/>
          <w:color w:val="000000"/>
          <w:sz w:val="27"/>
          <w:szCs w:val="27"/>
        </w:rPr>
        <w:t xml:space="preserve"> em </w:t>
      </w:r>
      <w:r w:rsidR="00DC4ECF">
        <w:rPr>
          <w:rFonts w:ascii="Calibri" w:hAnsi="Calibri" w:cs="Calibri"/>
          <w:color w:val="000000"/>
          <w:sz w:val="27"/>
          <w:szCs w:val="27"/>
        </w:rPr>
        <w:t>função</w:t>
      </w:r>
      <w:r>
        <w:rPr>
          <w:rFonts w:ascii="Calibri" w:hAnsi="Calibri" w:cs="Calibri"/>
          <w:color w:val="000000"/>
          <w:sz w:val="27"/>
          <w:szCs w:val="27"/>
        </w:rPr>
        <w:t xml:space="preserve"> desta </w:t>
      </w:r>
      <w:r w:rsidR="00DC4ECF">
        <w:rPr>
          <w:rFonts w:ascii="Calibri" w:hAnsi="Calibri" w:cs="Calibri"/>
          <w:color w:val="000000"/>
          <w:sz w:val="27"/>
          <w:szCs w:val="27"/>
        </w:rPr>
        <w:t>comparação</w:t>
      </w:r>
      <w:r>
        <w:rPr>
          <w:rFonts w:ascii="Calibri" w:hAnsi="Calibri" w:cs="Calibri"/>
          <w:color w:val="000000"/>
          <w:sz w:val="27"/>
          <w:szCs w:val="27"/>
        </w:rPr>
        <w:t>.</w:t>
      </w:r>
    </w:p>
    <w:p w14:paraId="0D18AB10" w14:textId="253A34FD" w:rsidR="00DC4ECF" w:rsidRDefault="00FF186D" w:rsidP="00DC4ECF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FF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12.3 A análise dos projetos culturais será realizada por comiss</w:t>
      </w:r>
      <w:r w:rsidR="004854B2">
        <w:rPr>
          <w:rFonts w:ascii="Calibri" w:hAnsi="Calibri" w:cs="Calibri"/>
          <w:color w:val="000000"/>
          <w:sz w:val="27"/>
          <w:szCs w:val="27"/>
        </w:rPr>
        <w:t xml:space="preserve">ão </w:t>
      </w:r>
      <w:r>
        <w:rPr>
          <w:rFonts w:ascii="Calibri" w:hAnsi="Calibri" w:cs="Calibri"/>
          <w:color w:val="000000"/>
          <w:sz w:val="27"/>
          <w:szCs w:val="27"/>
        </w:rPr>
        <w:t>de seleção formada p</w:t>
      </w:r>
      <w:r w:rsidR="00DC4ECF">
        <w:rPr>
          <w:rFonts w:ascii="Calibri" w:hAnsi="Calibri" w:cs="Calibri"/>
          <w:color w:val="000000"/>
          <w:sz w:val="27"/>
          <w:szCs w:val="27"/>
        </w:rPr>
        <w:t>elo Conselho Municipal da Educação e Cultura.</w:t>
      </w:r>
    </w:p>
    <w:p w14:paraId="2967FAFF" w14:textId="77777777" w:rsidR="00DC4ECF" w:rsidRDefault="00DC4ECF" w:rsidP="00DC4ECF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FF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12.4 A Comissão de Seleção será coordenada pela Presidente do Conselho Municipal da Educação e Cultura.</w:t>
      </w:r>
    </w:p>
    <w:p w14:paraId="6614C903" w14:textId="77777777" w:rsidR="004854B2" w:rsidRPr="004854B2" w:rsidRDefault="004854B2" w:rsidP="004854B2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proofErr w:type="gramStart"/>
      <w:r w:rsidRPr="004854B2">
        <w:rPr>
          <w:rFonts w:ascii="Calibri" w:hAnsi="Calibri" w:cs="Calibri"/>
          <w:color w:val="000000"/>
          <w:sz w:val="27"/>
          <w:szCs w:val="27"/>
        </w:rPr>
        <w:t>12.5  Os</w:t>
      </w:r>
      <w:proofErr w:type="gramEnd"/>
      <w:r w:rsidRPr="004854B2">
        <w:rPr>
          <w:rFonts w:ascii="Calibri" w:hAnsi="Calibri" w:cs="Calibri"/>
          <w:color w:val="000000"/>
          <w:sz w:val="27"/>
          <w:szCs w:val="27"/>
        </w:rPr>
        <w:t xml:space="preserve"> membros da comissão de seleção e respectivos suplentes ficam impedidos de participar da apreciação de projetos e iniciativas que estiverem em processo de avaliação nos quais:</w:t>
      </w:r>
    </w:p>
    <w:p w14:paraId="4721C797" w14:textId="77777777" w:rsidR="004854B2" w:rsidRPr="004854B2" w:rsidRDefault="004854B2" w:rsidP="004854B2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 w:rsidRPr="004854B2">
        <w:rPr>
          <w:rFonts w:ascii="Calibri" w:hAnsi="Calibri" w:cs="Calibri"/>
          <w:color w:val="000000"/>
          <w:sz w:val="27"/>
          <w:szCs w:val="27"/>
        </w:rPr>
        <w:t xml:space="preserve">I - </w:t>
      </w:r>
      <w:proofErr w:type="gramStart"/>
      <w:r w:rsidRPr="004854B2">
        <w:rPr>
          <w:rFonts w:ascii="Calibri" w:hAnsi="Calibri" w:cs="Calibri"/>
          <w:color w:val="000000"/>
          <w:sz w:val="27"/>
          <w:szCs w:val="27"/>
        </w:rPr>
        <w:t>tenham</w:t>
      </w:r>
      <w:proofErr w:type="gramEnd"/>
      <w:r w:rsidRPr="004854B2">
        <w:rPr>
          <w:rFonts w:ascii="Calibri" w:hAnsi="Calibri" w:cs="Calibri"/>
          <w:color w:val="000000"/>
          <w:sz w:val="27"/>
          <w:szCs w:val="27"/>
        </w:rPr>
        <w:t xml:space="preserve"> interesse direto na matéria;</w:t>
      </w:r>
    </w:p>
    <w:p w14:paraId="06053EE0" w14:textId="77777777" w:rsidR="004854B2" w:rsidRPr="004854B2" w:rsidRDefault="004854B2" w:rsidP="004854B2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 w:rsidRPr="004854B2">
        <w:rPr>
          <w:rFonts w:ascii="Calibri" w:hAnsi="Calibri" w:cs="Calibri"/>
          <w:color w:val="000000"/>
          <w:sz w:val="27"/>
          <w:szCs w:val="27"/>
        </w:rPr>
        <w:t xml:space="preserve">II - </w:t>
      </w:r>
      <w:proofErr w:type="gramStart"/>
      <w:r w:rsidRPr="004854B2">
        <w:rPr>
          <w:rFonts w:ascii="Calibri" w:hAnsi="Calibri" w:cs="Calibri"/>
          <w:color w:val="000000"/>
          <w:sz w:val="27"/>
          <w:szCs w:val="27"/>
        </w:rPr>
        <w:t>tenham</w:t>
      </w:r>
      <w:proofErr w:type="gramEnd"/>
      <w:r w:rsidRPr="004854B2">
        <w:rPr>
          <w:rFonts w:ascii="Calibri" w:hAnsi="Calibri" w:cs="Calibri"/>
          <w:color w:val="000000"/>
          <w:sz w:val="27"/>
          <w:szCs w:val="27"/>
        </w:rPr>
        <w:t xml:space="preserve"> participado como colaborador na elaboração do projeto ou tenham participado da instituição proponente nos últimos dois anos, ou se tais situações ocorrem quanto ao cônjuge, companheiro ou parente e afins até o terceiro grau; e</w:t>
      </w:r>
    </w:p>
    <w:p w14:paraId="74236493" w14:textId="77777777" w:rsidR="004854B2" w:rsidRPr="004854B2" w:rsidRDefault="004854B2" w:rsidP="004854B2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 w:rsidRPr="004854B2">
        <w:rPr>
          <w:rFonts w:ascii="Calibri" w:hAnsi="Calibri" w:cs="Calibri"/>
          <w:color w:val="000000"/>
          <w:sz w:val="27"/>
          <w:szCs w:val="27"/>
        </w:rPr>
        <w:t>III - estejam litigando judicial ou administrativamente com o proponente ou com respectivo cônjuge ou companheiro.</w:t>
      </w:r>
    </w:p>
    <w:p w14:paraId="0C569205" w14:textId="2AD35BE5" w:rsidR="004854B2" w:rsidRPr="004854B2" w:rsidRDefault="004854B2" w:rsidP="004854B2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 w:rsidRPr="004854B2">
        <w:rPr>
          <w:rFonts w:ascii="Calibri" w:hAnsi="Calibri" w:cs="Calibri"/>
          <w:color w:val="000000"/>
          <w:sz w:val="27"/>
          <w:szCs w:val="27"/>
        </w:rPr>
        <w:lastRenderedPageBreak/>
        <w:t>12.6 O membro da comissão que incorrer em impedimento deve comunicar o fato à referida Comissão, abstendo-se de atuar, sob pena de nulidade dos atos que praticar.</w:t>
      </w:r>
    </w:p>
    <w:p w14:paraId="7DF4CD72" w14:textId="655708FF" w:rsidR="00FF186D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12.</w:t>
      </w:r>
      <w:r w:rsidR="00E91292">
        <w:rPr>
          <w:rFonts w:ascii="Calibri" w:hAnsi="Calibri" w:cs="Calibri"/>
          <w:color w:val="000000"/>
          <w:sz w:val="27"/>
          <w:szCs w:val="27"/>
        </w:rPr>
        <w:t>7</w:t>
      </w:r>
      <w:r>
        <w:rPr>
          <w:rFonts w:ascii="Calibri" w:hAnsi="Calibri" w:cs="Calibri"/>
          <w:color w:val="000000"/>
          <w:sz w:val="27"/>
          <w:szCs w:val="27"/>
        </w:rPr>
        <w:t xml:space="preserve"> Para esta </w:t>
      </w:r>
      <w:r w:rsidR="008D6D73">
        <w:rPr>
          <w:rFonts w:ascii="Calibri" w:hAnsi="Calibri" w:cs="Calibri"/>
          <w:color w:val="000000"/>
          <w:sz w:val="27"/>
          <w:szCs w:val="27"/>
        </w:rPr>
        <w:t>seleção</w:t>
      </w:r>
      <w:r>
        <w:rPr>
          <w:rFonts w:ascii="Calibri" w:hAnsi="Calibri" w:cs="Calibri"/>
          <w:color w:val="000000"/>
          <w:sz w:val="27"/>
          <w:szCs w:val="27"/>
        </w:rPr>
        <w:t xml:space="preserve"> </w:t>
      </w:r>
      <w:r w:rsidR="008D6D73">
        <w:rPr>
          <w:rFonts w:ascii="Calibri" w:hAnsi="Calibri" w:cs="Calibri"/>
          <w:color w:val="000000"/>
          <w:sz w:val="27"/>
          <w:szCs w:val="27"/>
        </w:rPr>
        <w:t>serão</w:t>
      </w:r>
      <w:r>
        <w:rPr>
          <w:rFonts w:ascii="Calibri" w:hAnsi="Calibri" w:cs="Calibri"/>
          <w:color w:val="000000"/>
          <w:sz w:val="27"/>
          <w:szCs w:val="27"/>
        </w:rPr>
        <w:t xml:space="preserve"> considerados os critérios de </w:t>
      </w:r>
      <w:r w:rsidR="008D6D73">
        <w:rPr>
          <w:rFonts w:ascii="Calibri" w:hAnsi="Calibri" w:cs="Calibri"/>
          <w:color w:val="000000"/>
          <w:sz w:val="27"/>
          <w:szCs w:val="27"/>
        </w:rPr>
        <w:t>pontuação</w:t>
      </w:r>
      <w:r>
        <w:rPr>
          <w:rFonts w:ascii="Calibri" w:hAnsi="Calibri" w:cs="Calibri"/>
          <w:color w:val="000000"/>
          <w:sz w:val="27"/>
          <w:szCs w:val="27"/>
        </w:rPr>
        <w:t xml:space="preserve"> estabelecidos no Anexo I</w:t>
      </w:r>
      <w:r w:rsidR="00E91292">
        <w:rPr>
          <w:rFonts w:ascii="Calibri" w:hAnsi="Calibri" w:cs="Calibri"/>
          <w:color w:val="000000"/>
          <w:sz w:val="27"/>
          <w:szCs w:val="27"/>
        </w:rPr>
        <w:t>II</w:t>
      </w:r>
      <w:r>
        <w:rPr>
          <w:rFonts w:ascii="Calibri" w:hAnsi="Calibri" w:cs="Calibri"/>
          <w:color w:val="000000"/>
          <w:sz w:val="27"/>
          <w:szCs w:val="27"/>
        </w:rPr>
        <w:t>.</w:t>
      </w:r>
    </w:p>
    <w:p w14:paraId="6C7A5793" w14:textId="77777777" w:rsidR="00DC4ECF" w:rsidRDefault="00DC4ECF" w:rsidP="00DC4ECF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FF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12.8 Contra a decisão da fase de mérito cultural, caberá recurso destinado à(o) Secretária(o) de Educação, Cultura e Desporto.</w:t>
      </w:r>
      <w:r>
        <w:rPr>
          <w:rFonts w:ascii="Calibri" w:hAnsi="Calibri" w:cs="Calibri"/>
          <w:color w:val="FF0000"/>
          <w:sz w:val="27"/>
          <w:szCs w:val="27"/>
        </w:rPr>
        <w:t> </w:t>
      </w:r>
    </w:p>
    <w:p w14:paraId="1E1BA5B9" w14:textId="7DC598CB" w:rsidR="00DC4ECF" w:rsidRDefault="00DC4ECF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12.9 Os recursos de que tratam o item 12.8 deverão ser apresentados no prazo de </w:t>
      </w:r>
      <w:r w:rsidR="00E96287">
        <w:rPr>
          <w:rFonts w:ascii="Calibri" w:hAnsi="Calibri" w:cs="Calibri"/>
          <w:color w:val="000000"/>
          <w:sz w:val="27"/>
          <w:szCs w:val="27"/>
        </w:rPr>
        <w:t>3</w:t>
      </w:r>
      <w:r>
        <w:rPr>
          <w:rFonts w:ascii="Calibri" w:hAnsi="Calibri" w:cs="Calibri"/>
          <w:color w:val="000000"/>
          <w:sz w:val="27"/>
          <w:szCs w:val="27"/>
        </w:rPr>
        <w:t xml:space="preserve"> </w:t>
      </w:r>
      <w:r w:rsidR="00855AA9">
        <w:rPr>
          <w:rFonts w:ascii="Calibri" w:hAnsi="Calibri" w:cs="Calibri"/>
          <w:color w:val="000000"/>
          <w:sz w:val="27"/>
          <w:szCs w:val="27"/>
        </w:rPr>
        <w:t xml:space="preserve">(três) </w:t>
      </w:r>
      <w:r>
        <w:rPr>
          <w:rFonts w:ascii="Calibri" w:hAnsi="Calibri" w:cs="Calibri"/>
          <w:color w:val="000000"/>
          <w:sz w:val="27"/>
          <w:szCs w:val="27"/>
        </w:rPr>
        <w:t>dias úteis, a contar da publicação do resultado, considerando-se para início da contagem o primeiro dia útil posterior à publicação.</w:t>
      </w:r>
    </w:p>
    <w:p w14:paraId="4848F7E3" w14:textId="76B09832" w:rsidR="00FF186D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12.</w:t>
      </w:r>
      <w:r w:rsidR="004854B2">
        <w:rPr>
          <w:rFonts w:ascii="Calibri" w:hAnsi="Calibri" w:cs="Calibri"/>
          <w:color w:val="000000"/>
          <w:sz w:val="27"/>
          <w:szCs w:val="27"/>
        </w:rPr>
        <w:t>1</w:t>
      </w:r>
      <w:r w:rsidR="00E91292">
        <w:rPr>
          <w:rFonts w:ascii="Calibri" w:hAnsi="Calibri" w:cs="Calibri"/>
          <w:color w:val="000000"/>
          <w:sz w:val="27"/>
          <w:szCs w:val="27"/>
        </w:rPr>
        <w:t>0</w:t>
      </w:r>
      <w:r>
        <w:rPr>
          <w:rFonts w:ascii="Calibri" w:hAnsi="Calibri" w:cs="Calibri"/>
          <w:color w:val="000000"/>
          <w:sz w:val="27"/>
          <w:szCs w:val="27"/>
        </w:rPr>
        <w:t xml:space="preserve"> Os recursos apresentados após o prazo não serão avaliados. </w:t>
      </w:r>
    </w:p>
    <w:p w14:paraId="33D80477" w14:textId="7641A63B" w:rsidR="0012573B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12.1</w:t>
      </w:r>
      <w:r w:rsidR="00E91292">
        <w:rPr>
          <w:rFonts w:ascii="Calibri" w:hAnsi="Calibri" w:cs="Calibri"/>
          <w:color w:val="000000"/>
          <w:sz w:val="27"/>
          <w:szCs w:val="27"/>
        </w:rPr>
        <w:t>1</w:t>
      </w:r>
      <w:r>
        <w:rPr>
          <w:rFonts w:ascii="Calibri" w:hAnsi="Calibri" w:cs="Calibri"/>
          <w:color w:val="000000"/>
          <w:sz w:val="27"/>
          <w:szCs w:val="27"/>
        </w:rPr>
        <w:t xml:space="preserve"> Após o julgamento dos recursos, o resultado final da análise de mérito cultural será divulgado </w:t>
      </w:r>
      <w:proofErr w:type="gramStart"/>
      <w:r>
        <w:rPr>
          <w:rFonts w:ascii="Calibri" w:hAnsi="Calibri" w:cs="Calibri"/>
          <w:color w:val="000000"/>
          <w:sz w:val="27"/>
          <w:szCs w:val="27"/>
        </w:rPr>
        <w:t>no </w:t>
      </w:r>
      <w:r>
        <w:rPr>
          <w:rFonts w:ascii="Calibri" w:hAnsi="Calibri" w:cs="Calibri"/>
          <w:color w:val="FF0000"/>
          <w:sz w:val="27"/>
          <w:szCs w:val="27"/>
        </w:rPr>
        <w:t> </w:t>
      </w:r>
      <w:r w:rsidR="0012573B" w:rsidRPr="00C41426">
        <w:rPr>
          <w:rFonts w:ascii="Calibri" w:hAnsi="Calibri" w:cs="Calibri"/>
          <w:sz w:val="27"/>
          <w:szCs w:val="27"/>
        </w:rPr>
        <w:t>site</w:t>
      </w:r>
      <w:proofErr w:type="gramEnd"/>
      <w:r w:rsidR="0012573B" w:rsidRPr="00C41426">
        <w:rPr>
          <w:rFonts w:ascii="Calibri" w:hAnsi="Calibri" w:cs="Calibri"/>
          <w:sz w:val="27"/>
          <w:szCs w:val="27"/>
        </w:rPr>
        <w:t xml:space="preserve">: </w:t>
      </w:r>
      <w:hyperlink r:id="rId6" w:history="1">
        <w:r w:rsidR="0012573B" w:rsidRPr="009D0D8E">
          <w:rPr>
            <w:rStyle w:val="Hyperlink"/>
            <w:rFonts w:ascii="Calibri" w:hAnsi="Calibri" w:cs="Calibri"/>
            <w:sz w:val="27"/>
            <w:szCs w:val="27"/>
          </w:rPr>
          <w:t>www.derrubadas-rs.com.br</w:t>
        </w:r>
      </w:hyperlink>
      <w:r w:rsidR="0012573B">
        <w:rPr>
          <w:rFonts w:ascii="Calibri" w:hAnsi="Calibri" w:cs="Calibri"/>
          <w:sz w:val="27"/>
          <w:szCs w:val="27"/>
        </w:rPr>
        <w:t>.</w:t>
      </w:r>
    </w:p>
    <w:p w14:paraId="1372CB90" w14:textId="4F9319A6" w:rsidR="00FF186D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Style w:val="Forte"/>
          <w:rFonts w:ascii="Calibri" w:hAnsi="Calibri" w:cs="Calibri"/>
          <w:color w:val="000000"/>
          <w:sz w:val="27"/>
          <w:szCs w:val="27"/>
        </w:rPr>
        <w:t>13. REMANEJAMENTO DOS RECURSOS</w:t>
      </w:r>
    </w:p>
    <w:p w14:paraId="1360FFF8" w14:textId="39FD1760" w:rsidR="00B872D0" w:rsidRDefault="00FF186D" w:rsidP="00B872D0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13.1 Caso</w:t>
      </w:r>
      <w:r w:rsidR="00B872D0" w:rsidRPr="00B872D0">
        <w:rPr>
          <w:rFonts w:ascii="Calibri" w:hAnsi="Calibri" w:cs="Calibri"/>
          <w:color w:val="000000"/>
          <w:sz w:val="27"/>
          <w:szCs w:val="27"/>
        </w:rPr>
        <w:t xml:space="preserve"> </w:t>
      </w:r>
      <w:r w:rsidR="00B872D0">
        <w:rPr>
          <w:rFonts w:ascii="Calibri" w:hAnsi="Calibri" w:cs="Calibri"/>
          <w:color w:val="000000"/>
          <w:sz w:val="27"/>
          <w:szCs w:val="27"/>
        </w:rPr>
        <w:t>não sejam preenchidas as vagas deste edital, os recursos remanescentes poderão ser utilizados em outro edital de “Demais áreas culturais”.</w:t>
      </w:r>
    </w:p>
    <w:p w14:paraId="71459544" w14:textId="77777777" w:rsidR="00FF186D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Style w:val="Forte"/>
          <w:rFonts w:ascii="Calibri" w:hAnsi="Calibri" w:cs="Calibri"/>
          <w:color w:val="000000"/>
          <w:sz w:val="27"/>
          <w:szCs w:val="27"/>
        </w:rPr>
        <w:t xml:space="preserve">​​14. ETAPA DE </w:t>
      </w:r>
      <w:proofErr w:type="spellStart"/>
      <w:r>
        <w:rPr>
          <w:rStyle w:val="Forte"/>
          <w:rFonts w:ascii="Calibri" w:hAnsi="Calibri" w:cs="Calibri"/>
          <w:color w:val="000000"/>
          <w:sz w:val="27"/>
          <w:szCs w:val="27"/>
        </w:rPr>
        <w:t>HABILITAÇÃO</w:t>
      </w:r>
      <w:proofErr w:type="spellEnd"/>
      <w:r>
        <w:rPr>
          <w:rStyle w:val="Forte"/>
          <w:rFonts w:ascii="Calibri" w:hAnsi="Calibri" w:cs="Calibri"/>
          <w:color w:val="000000"/>
          <w:sz w:val="27"/>
          <w:szCs w:val="27"/>
        </w:rPr>
        <w:t> </w:t>
      </w:r>
    </w:p>
    <w:p w14:paraId="157C4D6A" w14:textId="11C59F33" w:rsidR="00FF186D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14.1 Finalizada a etapa de análise de mérito cultural, o proponente do projeto contemplado deverá, no prazo de</w:t>
      </w:r>
      <w:r>
        <w:rPr>
          <w:rFonts w:ascii="Calibri" w:hAnsi="Calibri" w:cs="Calibri"/>
          <w:color w:val="FF0000"/>
          <w:sz w:val="27"/>
          <w:szCs w:val="27"/>
        </w:rPr>
        <w:t> </w:t>
      </w:r>
      <w:r w:rsidR="00183D38">
        <w:rPr>
          <w:rFonts w:ascii="Calibri" w:hAnsi="Calibri" w:cs="Calibri"/>
          <w:sz w:val="27"/>
          <w:szCs w:val="27"/>
        </w:rPr>
        <w:t>3</w:t>
      </w:r>
      <w:r w:rsidR="00B872D0" w:rsidRPr="00B872D0">
        <w:rPr>
          <w:rFonts w:ascii="Calibri" w:hAnsi="Calibri" w:cs="Calibri"/>
          <w:sz w:val="27"/>
          <w:szCs w:val="27"/>
        </w:rPr>
        <w:t xml:space="preserve"> (</w:t>
      </w:r>
      <w:r w:rsidR="00183D38">
        <w:rPr>
          <w:rFonts w:ascii="Calibri" w:hAnsi="Calibri" w:cs="Calibri"/>
          <w:sz w:val="27"/>
          <w:szCs w:val="27"/>
        </w:rPr>
        <w:t>três</w:t>
      </w:r>
      <w:r w:rsidR="00B872D0" w:rsidRPr="00B872D0">
        <w:rPr>
          <w:rFonts w:ascii="Calibri" w:hAnsi="Calibri" w:cs="Calibri"/>
          <w:sz w:val="27"/>
          <w:szCs w:val="27"/>
        </w:rPr>
        <w:t>) dias úteis</w:t>
      </w:r>
      <w:r>
        <w:rPr>
          <w:rFonts w:ascii="Calibri" w:hAnsi="Calibri" w:cs="Calibri"/>
          <w:color w:val="000000"/>
          <w:sz w:val="27"/>
          <w:szCs w:val="27"/>
        </w:rPr>
        <w:t xml:space="preserve">, apresentar os seguintes documentos, conforme sua natureza </w:t>
      </w:r>
      <w:proofErr w:type="spellStart"/>
      <w:r>
        <w:rPr>
          <w:rFonts w:ascii="Calibri" w:hAnsi="Calibri" w:cs="Calibri"/>
          <w:color w:val="000000"/>
          <w:sz w:val="27"/>
          <w:szCs w:val="27"/>
        </w:rPr>
        <w:t>jurídica</w:t>
      </w:r>
      <w:proofErr w:type="spellEnd"/>
      <w:r>
        <w:rPr>
          <w:rFonts w:ascii="Calibri" w:hAnsi="Calibri" w:cs="Calibri"/>
          <w:color w:val="000000"/>
          <w:sz w:val="27"/>
          <w:szCs w:val="27"/>
        </w:rPr>
        <w:t>:</w:t>
      </w:r>
    </w:p>
    <w:p w14:paraId="48450C3B" w14:textId="44437823" w:rsidR="00FF186D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 xml:space="preserve">14.1.1 PESSOA </w:t>
      </w:r>
      <w:proofErr w:type="spellStart"/>
      <w:r>
        <w:rPr>
          <w:rFonts w:ascii="Calibri" w:hAnsi="Calibri" w:cs="Calibri"/>
          <w:color w:val="000000"/>
          <w:sz w:val="27"/>
          <w:szCs w:val="27"/>
        </w:rPr>
        <w:t>JURÍDICA</w:t>
      </w:r>
      <w:proofErr w:type="spellEnd"/>
    </w:p>
    <w:p w14:paraId="1BF30B2D" w14:textId="1C7BBF2E" w:rsidR="00FF186D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 xml:space="preserve">I - </w:t>
      </w:r>
      <w:proofErr w:type="spellStart"/>
      <w:proofErr w:type="gramStart"/>
      <w:r>
        <w:rPr>
          <w:rFonts w:ascii="Calibri" w:hAnsi="Calibri" w:cs="Calibri"/>
          <w:color w:val="000000"/>
          <w:sz w:val="27"/>
          <w:szCs w:val="27"/>
        </w:rPr>
        <w:t>inscrição</w:t>
      </w:r>
      <w:proofErr w:type="spellEnd"/>
      <w:proofErr w:type="gramEnd"/>
      <w:r>
        <w:rPr>
          <w:rFonts w:ascii="Calibri" w:hAnsi="Calibri" w:cs="Calibri"/>
          <w:color w:val="000000"/>
          <w:sz w:val="27"/>
          <w:szCs w:val="27"/>
        </w:rPr>
        <w:t xml:space="preserve"> no cadastro nacional de pessoa </w:t>
      </w:r>
      <w:proofErr w:type="spellStart"/>
      <w:r>
        <w:rPr>
          <w:rFonts w:ascii="Calibri" w:hAnsi="Calibri" w:cs="Calibri"/>
          <w:color w:val="000000"/>
          <w:sz w:val="27"/>
          <w:szCs w:val="27"/>
        </w:rPr>
        <w:t>jurídica</w:t>
      </w:r>
      <w:proofErr w:type="spellEnd"/>
      <w:r>
        <w:rPr>
          <w:rFonts w:ascii="Calibri" w:hAnsi="Calibri" w:cs="Calibri"/>
          <w:color w:val="000000"/>
          <w:sz w:val="27"/>
          <w:szCs w:val="27"/>
        </w:rPr>
        <w:t xml:space="preserve"> - CNPJ, emi</w:t>
      </w:r>
      <w:r w:rsidR="00E91292">
        <w:rPr>
          <w:rFonts w:ascii="Calibri" w:hAnsi="Calibri" w:cs="Calibri"/>
          <w:color w:val="000000"/>
          <w:sz w:val="27"/>
          <w:szCs w:val="27"/>
        </w:rPr>
        <w:t>ti</w:t>
      </w:r>
      <w:r>
        <w:rPr>
          <w:rFonts w:ascii="Calibri" w:hAnsi="Calibri" w:cs="Calibri"/>
          <w:color w:val="000000"/>
          <w:sz w:val="27"/>
          <w:szCs w:val="27"/>
        </w:rPr>
        <w:t>da no site da Secretaria da Receita Federal do Brasil;</w:t>
      </w:r>
    </w:p>
    <w:p w14:paraId="56008BB9" w14:textId="5E106DBE" w:rsidR="00FF186D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 xml:space="preserve">II - </w:t>
      </w:r>
      <w:proofErr w:type="gramStart"/>
      <w:r>
        <w:rPr>
          <w:rFonts w:ascii="Calibri" w:hAnsi="Calibri" w:cs="Calibri"/>
          <w:color w:val="000000"/>
          <w:sz w:val="27"/>
          <w:szCs w:val="27"/>
        </w:rPr>
        <w:t>atos</w:t>
      </w:r>
      <w:proofErr w:type="gramEnd"/>
      <w:r>
        <w:rPr>
          <w:rFonts w:ascii="Calibri" w:hAnsi="Calibri" w:cs="Calibri"/>
          <w:color w:val="000000"/>
          <w:sz w:val="27"/>
          <w:szCs w:val="27"/>
        </w:rPr>
        <w:t xml:space="preserve"> </w:t>
      </w:r>
      <w:r w:rsidR="00E91292">
        <w:rPr>
          <w:rFonts w:ascii="Calibri" w:hAnsi="Calibri" w:cs="Calibri"/>
          <w:color w:val="000000"/>
          <w:sz w:val="27"/>
          <w:szCs w:val="27"/>
        </w:rPr>
        <w:t>constitutivos</w:t>
      </w:r>
      <w:r>
        <w:rPr>
          <w:rFonts w:ascii="Calibri" w:hAnsi="Calibri" w:cs="Calibri"/>
          <w:color w:val="000000"/>
          <w:sz w:val="27"/>
          <w:szCs w:val="27"/>
        </w:rPr>
        <w:t xml:space="preserve">, qual seja o contrato social, nos casos de pessoas </w:t>
      </w:r>
      <w:r w:rsidR="00E91292">
        <w:rPr>
          <w:rFonts w:ascii="Calibri" w:hAnsi="Calibri" w:cs="Calibri"/>
          <w:color w:val="000000"/>
          <w:sz w:val="27"/>
          <w:szCs w:val="27"/>
        </w:rPr>
        <w:t>jurídicas</w:t>
      </w:r>
      <w:r>
        <w:rPr>
          <w:rFonts w:ascii="Calibri" w:hAnsi="Calibri" w:cs="Calibri"/>
          <w:color w:val="000000"/>
          <w:sz w:val="27"/>
          <w:szCs w:val="27"/>
        </w:rPr>
        <w:t xml:space="preserve"> com fins lucra</w:t>
      </w:r>
      <w:r w:rsidR="00E91292">
        <w:rPr>
          <w:rFonts w:ascii="Calibri" w:hAnsi="Calibri" w:cs="Calibri"/>
          <w:color w:val="000000"/>
          <w:sz w:val="27"/>
          <w:szCs w:val="27"/>
        </w:rPr>
        <w:t>ti</w:t>
      </w:r>
      <w:r>
        <w:rPr>
          <w:rFonts w:ascii="Calibri" w:hAnsi="Calibri" w:cs="Calibri"/>
          <w:color w:val="000000"/>
          <w:sz w:val="27"/>
          <w:szCs w:val="27"/>
        </w:rPr>
        <w:t xml:space="preserve">vos, ou estatuto, nos casos de </w:t>
      </w:r>
      <w:r w:rsidR="00E91292">
        <w:rPr>
          <w:rFonts w:ascii="Calibri" w:hAnsi="Calibri" w:cs="Calibri"/>
          <w:color w:val="000000"/>
          <w:sz w:val="27"/>
          <w:szCs w:val="27"/>
        </w:rPr>
        <w:t>organizações</w:t>
      </w:r>
      <w:r>
        <w:rPr>
          <w:rFonts w:ascii="Calibri" w:hAnsi="Calibri" w:cs="Calibri"/>
          <w:color w:val="000000"/>
          <w:sz w:val="27"/>
          <w:szCs w:val="27"/>
        </w:rPr>
        <w:t xml:space="preserve"> da sociedade civil;</w:t>
      </w:r>
    </w:p>
    <w:p w14:paraId="6DFD11E5" w14:textId="110A3978" w:rsidR="00FF186D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 xml:space="preserve">III - </w:t>
      </w:r>
      <w:proofErr w:type="spellStart"/>
      <w:r>
        <w:rPr>
          <w:rFonts w:ascii="Calibri" w:hAnsi="Calibri" w:cs="Calibri"/>
          <w:color w:val="000000"/>
          <w:sz w:val="27"/>
          <w:szCs w:val="27"/>
        </w:rPr>
        <w:t>certidão</w:t>
      </w:r>
      <w:proofErr w:type="spellEnd"/>
      <w:r>
        <w:rPr>
          <w:rFonts w:ascii="Calibri" w:hAnsi="Calibri" w:cs="Calibri"/>
          <w:color w:val="000000"/>
          <w:sz w:val="27"/>
          <w:szCs w:val="27"/>
        </w:rPr>
        <w:t xml:space="preserve"> negativa de </w:t>
      </w:r>
      <w:r w:rsidR="008D6D73">
        <w:rPr>
          <w:rFonts w:ascii="Calibri" w:hAnsi="Calibri" w:cs="Calibri"/>
          <w:color w:val="000000"/>
          <w:sz w:val="27"/>
          <w:szCs w:val="27"/>
        </w:rPr>
        <w:t>falência</w:t>
      </w:r>
      <w:r>
        <w:rPr>
          <w:rFonts w:ascii="Calibri" w:hAnsi="Calibri" w:cs="Calibri"/>
          <w:color w:val="000000"/>
          <w:sz w:val="27"/>
          <w:szCs w:val="27"/>
        </w:rPr>
        <w:t xml:space="preserve"> e </w:t>
      </w:r>
      <w:r w:rsidR="008D6D73">
        <w:rPr>
          <w:rFonts w:ascii="Calibri" w:hAnsi="Calibri" w:cs="Calibri"/>
          <w:color w:val="000000"/>
          <w:sz w:val="27"/>
          <w:szCs w:val="27"/>
        </w:rPr>
        <w:t>recuperação</w:t>
      </w:r>
      <w:r>
        <w:rPr>
          <w:rFonts w:ascii="Calibri" w:hAnsi="Calibri" w:cs="Calibri"/>
          <w:color w:val="000000"/>
          <w:sz w:val="27"/>
          <w:szCs w:val="27"/>
        </w:rPr>
        <w:t xml:space="preserve"> judicial, expedida pelo Tribunal de </w:t>
      </w:r>
      <w:proofErr w:type="spellStart"/>
      <w:r>
        <w:rPr>
          <w:rFonts w:ascii="Calibri" w:hAnsi="Calibri" w:cs="Calibri"/>
          <w:color w:val="000000"/>
          <w:sz w:val="27"/>
          <w:szCs w:val="27"/>
        </w:rPr>
        <w:t>Justiça</w:t>
      </w:r>
      <w:proofErr w:type="spellEnd"/>
      <w:r>
        <w:rPr>
          <w:rFonts w:ascii="Calibri" w:hAnsi="Calibri" w:cs="Calibri"/>
          <w:color w:val="000000"/>
          <w:sz w:val="27"/>
          <w:szCs w:val="27"/>
        </w:rPr>
        <w:t xml:space="preserve"> estadual, nos casos de pessoas </w:t>
      </w:r>
      <w:r w:rsidR="009533F9">
        <w:rPr>
          <w:rFonts w:ascii="Calibri" w:hAnsi="Calibri" w:cs="Calibri"/>
          <w:color w:val="000000"/>
          <w:sz w:val="27"/>
          <w:szCs w:val="27"/>
        </w:rPr>
        <w:t>jurídicas</w:t>
      </w:r>
      <w:r>
        <w:rPr>
          <w:rFonts w:ascii="Calibri" w:hAnsi="Calibri" w:cs="Calibri"/>
          <w:color w:val="000000"/>
          <w:sz w:val="27"/>
          <w:szCs w:val="27"/>
        </w:rPr>
        <w:t xml:space="preserve"> com fins lucrativos;</w:t>
      </w:r>
    </w:p>
    <w:p w14:paraId="4AC42238" w14:textId="77777777" w:rsidR="0012573B" w:rsidRDefault="00FF186D" w:rsidP="0012573B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 xml:space="preserve">IV - </w:t>
      </w:r>
      <w:proofErr w:type="spellStart"/>
      <w:proofErr w:type="gramStart"/>
      <w:r>
        <w:rPr>
          <w:rFonts w:ascii="Calibri" w:hAnsi="Calibri" w:cs="Calibri"/>
          <w:color w:val="000000"/>
          <w:sz w:val="27"/>
          <w:szCs w:val="27"/>
        </w:rPr>
        <w:t>certidão</w:t>
      </w:r>
      <w:proofErr w:type="spellEnd"/>
      <w:proofErr w:type="gramEnd"/>
      <w:r>
        <w:rPr>
          <w:rFonts w:ascii="Calibri" w:hAnsi="Calibri" w:cs="Calibri"/>
          <w:color w:val="000000"/>
          <w:sz w:val="27"/>
          <w:szCs w:val="27"/>
        </w:rPr>
        <w:t xml:space="preserve"> negativa de </w:t>
      </w:r>
      <w:proofErr w:type="spellStart"/>
      <w:r>
        <w:rPr>
          <w:rFonts w:ascii="Calibri" w:hAnsi="Calibri" w:cs="Calibri"/>
          <w:color w:val="000000"/>
          <w:sz w:val="27"/>
          <w:szCs w:val="27"/>
        </w:rPr>
        <w:t>débitos</w:t>
      </w:r>
      <w:proofErr w:type="spellEnd"/>
      <w:r>
        <w:rPr>
          <w:rFonts w:ascii="Calibri" w:hAnsi="Calibri" w:cs="Calibri"/>
          <w:color w:val="000000"/>
          <w:sz w:val="27"/>
          <w:szCs w:val="27"/>
        </w:rPr>
        <w:t xml:space="preserve"> relativos a </w:t>
      </w:r>
      <w:proofErr w:type="spellStart"/>
      <w:r>
        <w:rPr>
          <w:rFonts w:ascii="Calibri" w:hAnsi="Calibri" w:cs="Calibri"/>
          <w:color w:val="000000"/>
          <w:sz w:val="27"/>
          <w:szCs w:val="27"/>
        </w:rPr>
        <w:t>Créditos</w:t>
      </w:r>
      <w:proofErr w:type="spellEnd"/>
      <w:r>
        <w:rPr>
          <w:rFonts w:ascii="Calibri" w:hAnsi="Calibri" w:cs="Calibri"/>
          <w:color w:val="000000"/>
          <w:sz w:val="27"/>
          <w:szCs w:val="27"/>
        </w:rPr>
        <w:t xml:space="preserve"> </w:t>
      </w:r>
      <w:proofErr w:type="spellStart"/>
      <w:r>
        <w:rPr>
          <w:rFonts w:ascii="Calibri" w:hAnsi="Calibri" w:cs="Calibri"/>
          <w:color w:val="000000"/>
          <w:sz w:val="27"/>
          <w:szCs w:val="27"/>
        </w:rPr>
        <w:t>Tributários</w:t>
      </w:r>
      <w:proofErr w:type="spellEnd"/>
      <w:r>
        <w:rPr>
          <w:rFonts w:ascii="Calibri" w:hAnsi="Calibri" w:cs="Calibri"/>
          <w:color w:val="000000"/>
          <w:sz w:val="27"/>
          <w:szCs w:val="27"/>
        </w:rPr>
        <w:t xml:space="preserve"> Federais e à </w:t>
      </w:r>
      <w:proofErr w:type="spellStart"/>
      <w:r>
        <w:rPr>
          <w:rFonts w:ascii="Calibri" w:hAnsi="Calibri" w:cs="Calibri"/>
          <w:color w:val="000000"/>
          <w:sz w:val="27"/>
          <w:szCs w:val="27"/>
        </w:rPr>
        <w:t>Dívida</w:t>
      </w:r>
      <w:proofErr w:type="spellEnd"/>
      <w:r>
        <w:rPr>
          <w:rFonts w:ascii="Calibri" w:hAnsi="Calibri" w:cs="Calibri"/>
          <w:color w:val="000000"/>
          <w:sz w:val="27"/>
          <w:szCs w:val="27"/>
        </w:rPr>
        <w:t xml:space="preserve"> Ativa da </w:t>
      </w:r>
      <w:proofErr w:type="spellStart"/>
      <w:r>
        <w:rPr>
          <w:rFonts w:ascii="Calibri" w:hAnsi="Calibri" w:cs="Calibri"/>
          <w:color w:val="000000"/>
          <w:sz w:val="27"/>
          <w:szCs w:val="27"/>
        </w:rPr>
        <w:t>União</w:t>
      </w:r>
      <w:proofErr w:type="spellEnd"/>
      <w:r>
        <w:rPr>
          <w:rFonts w:ascii="Calibri" w:hAnsi="Calibri" w:cs="Calibri"/>
          <w:color w:val="000000"/>
          <w:sz w:val="27"/>
          <w:szCs w:val="27"/>
        </w:rPr>
        <w:t>;</w:t>
      </w:r>
    </w:p>
    <w:p w14:paraId="20A4684B" w14:textId="6161993B" w:rsidR="00FF186D" w:rsidRDefault="00FF186D" w:rsidP="0012573B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 xml:space="preserve">V - </w:t>
      </w:r>
      <w:proofErr w:type="gramStart"/>
      <w:r>
        <w:rPr>
          <w:rFonts w:ascii="Calibri" w:hAnsi="Calibri" w:cs="Calibri"/>
          <w:color w:val="000000"/>
          <w:sz w:val="27"/>
          <w:szCs w:val="27"/>
        </w:rPr>
        <w:t>certidões</w:t>
      </w:r>
      <w:proofErr w:type="gramEnd"/>
      <w:r>
        <w:rPr>
          <w:rFonts w:ascii="Calibri" w:hAnsi="Calibri" w:cs="Calibri"/>
          <w:color w:val="000000"/>
          <w:sz w:val="27"/>
          <w:szCs w:val="27"/>
        </w:rPr>
        <w:t xml:space="preserve"> negativas de </w:t>
      </w:r>
      <w:r w:rsidR="009533F9">
        <w:rPr>
          <w:rFonts w:ascii="Calibri" w:hAnsi="Calibri" w:cs="Calibri"/>
          <w:color w:val="000000"/>
          <w:sz w:val="27"/>
          <w:szCs w:val="27"/>
        </w:rPr>
        <w:t>débitos</w:t>
      </w:r>
      <w:r>
        <w:rPr>
          <w:rFonts w:ascii="Calibri" w:hAnsi="Calibri" w:cs="Calibri"/>
          <w:color w:val="000000"/>
          <w:sz w:val="27"/>
          <w:szCs w:val="27"/>
        </w:rPr>
        <w:t xml:space="preserve"> estadua</w:t>
      </w:r>
      <w:r w:rsidR="00B872D0">
        <w:rPr>
          <w:rFonts w:ascii="Calibri" w:hAnsi="Calibri" w:cs="Calibri"/>
          <w:color w:val="000000"/>
          <w:sz w:val="27"/>
          <w:szCs w:val="27"/>
        </w:rPr>
        <w:t>l</w:t>
      </w:r>
      <w:r>
        <w:rPr>
          <w:rFonts w:ascii="Calibri" w:hAnsi="Calibri" w:cs="Calibri"/>
          <w:color w:val="000000"/>
          <w:sz w:val="27"/>
          <w:szCs w:val="27"/>
        </w:rPr>
        <w:t xml:space="preserve"> e municipa</w:t>
      </w:r>
      <w:r w:rsidR="00B872D0">
        <w:rPr>
          <w:rFonts w:ascii="Calibri" w:hAnsi="Calibri" w:cs="Calibri"/>
          <w:color w:val="000000"/>
          <w:sz w:val="27"/>
          <w:szCs w:val="27"/>
        </w:rPr>
        <w:t>l;</w:t>
      </w:r>
    </w:p>
    <w:p w14:paraId="5E41C083" w14:textId="77777777" w:rsidR="00FF186D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lastRenderedPageBreak/>
        <w:t xml:space="preserve">VI - </w:t>
      </w:r>
      <w:proofErr w:type="gramStart"/>
      <w:r>
        <w:rPr>
          <w:rFonts w:ascii="Calibri" w:hAnsi="Calibri" w:cs="Calibri"/>
          <w:color w:val="000000"/>
          <w:sz w:val="27"/>
          <w:szCs w:val="27"/>
        </w:rPr>
        <w:t>certificado</w:t>
      </w:r>
      <w:proofErr w:type="gramEnd"/>
      <w:r>
        <w:rPr>
          <w:rFonts w:ascii="Calibri" w:hAnsi="Calibri" w:cs="Calibri"/>
          <w:color w:val="000000"/>
          <w:sz w:val="27"/>
          <w:szCs w:val="27"/>
        </w:rPr>
        <w:t xml:space="preserve"> de regularidade do Fundo de Garantia do Tempo de </w:t>
      </w:r>
      <w:proofErr w:type="spellStart"/>
      <w:r>
        <w:rPr>
          <w:rFonts w:ascii="Calibri" w:hAnsi="Calibri" w:cs="Calibri"/>
          <w:color w:val="000000"/>
          <w:sz w:val="27"/>
          <w:szCs w:val="27"/>
        </w:rPr>
        <w:t>Serviço</w:t>
      </w:r>
      <w:proofErr w:type="spellEnd"/>
      <w:r>
        <w:rPr>
          <w:rFonts w:ascii="Calibri" w:hAnsi="Calibri" w:cs="Calibri"/>
          <w:color w:val="000000"/>
          <w:sz w:val="27"/>
          <w:szCs w:val="27"/>
        </w:rPr>
        <w:t xml:space="preserve"> - CRF/FGTS;</w:t>
      </w:r>
    </w:p>
    <w:p w14:paraId="1B83556E" w14:textId="77777777" w:rsidR="00FF186D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 xml:space="preserve">VII - </w:t>
      </w:r>
      <w:proofErr w:type="spellStart"/>
      <w:r>
        <w:rPr>
          <w:rFonts w:ascii="Calibri" w:hAnsi="Calibri" w:cs="Calibri"/>
          <w:color w:val="000000"/>
          <w:sz w:val="27"/>
          <w:szCs w:val="27"/>
        </w:rPr>
        <w:t>certidão</w:t>
      </w:r>
      <w:proofErr w:type="spellEnd"/>
      <w:r>
        <w:rPr>
          <w:rFonts w:ascii="Calibri" w:hAnsi="Calibri" w:cs="Calibri"/>
          <w:color w:val="000000"/>
          <w:sz w:val="27"/>
          <w:szCs w:val="27"/>
        </w:rPr>
        <w:t xml:space="preserve"> negativa de </w:t>
      </w:r>
      <w:proofErr w:type="spellStart"/>
      <w:r>
        <w:rPr>
          <w:rFonts w:ascii="Calibri" w:hAnsi="Calibri" w:cs="Calibri"/>
          <w:color w:val="000000"/>
          <w:sz w:val="27"/>
          <w:szCs w:val="27"/>
        </w:rPr>
        <w:t>débitos</w:t>
      </w:r>
      <w:proofErr w:type="spellEnd"/>
      <w:r>
        <w:rPr>
          <w:rFonts w:ascii="Calibri" w:hAnsi="Calibri" w:cs="Calibri"/>
          <w:color w:val="000000"/>
          <w:sz w:val="27"/>
          <w:szCs w:val="27"/>
        </w:rPr>
        <w:t xml:space="preserve"> trabalhistas - </w:t>
      </w:r>
      <w:proofErr w:type="spellStart"/>
      <w:r>
        <w:rPr>
          <w:rFonts w:ascii="Calibri" w:hAnsi="Calibri" w:cs="Calibri"/>
          <w:color w:val="000000"/>
          <w:sz w:val="27"/>
          <w:szCs w:val="27"/>
        </w:rPr>
        <w:t>CNDT</w:t>
      </w:r>
      <w:proofErr w:type="spellEnd"/>
      <w:r>
        <w:rPr>
          <w:rFonts w:ascii="Calibri" w:hAnsi="Calibri" w:cs="Calibri"/>
          <w:color w:val="000000"/>
          <w:sz w:val="27"/>
          <w:szCs w:val="27"/>
        </w:rPr>
        <w:t>, emitida no site do Tribunal Superior do Trabalho; </w:t>
      </w:r>
    </w:p>
    <w:p w14:paraId="4941F44D" w14:textId="77777777" w:rsidR="00FF186D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 xml:space="preserve">14.2 As </w:t>
      </w:r>
      <w:proofErr w:type="spellStart"/>
      <w:r>
        <w:rPr>
          <w:rFonts w:ascii="Calibri" w:hAnsi="Calibri" w:cs="Calibri"/>
          <w:color w:val="000000"/>
          <w:sz w:val="27"/>
          <w:szCs w:val="27"/>
        </w:rPr>
        <w:t>certidões</w:t>
      </w:r>
      <w:proofErr w:type="spellEnd"/>
      <w:r>
        <w:rPr>
          <w:rFonts w:ascii="Calibri" w:hAnsi="Calibri" w:cs="Calibri"/>
          <w:color w:val="000000"/>
          <w:sz w:val="27"/>
          <w:szCs w:val="27"/>
        </w:rPr>
        <w:t xml:space="preserve"> positivas com efeito de negativas </w:t>
      </w:r>
      <w:proofErr w:type="spellStart"/>
      <w:r>
        <w:rPr>
          <w:rFonts w:ascii="Calibri" w:hAnsi="Calibri" w:cs="Calibri"/>
          <w:color w:val="000000"/>
          <w:sz w:val="27"/>
          <w:szCs w:val="27"/>
        </w:rPr>
        <w:t>servirão</w:t>
      </w:r>
      <w:proofErr w:type="spellEnd"/>
      <w:r>
        <w:rPr>
          <w:rFonts w:ascii="Calibri" w:hAnsi="Calibri" w:cs="Calibri"/>
          <w:color w:val="000000"/>
          <w:sz w:val="27"/>
          <w:szCs w:val="27"/>
        </w:rPr>
        <w:t xml:space="preserve"> como </w:t>
      </w:r>
      <w:proofErr w:type="spellStart"/>
      <w:r>
        <w:rPr>
          <w:rFonts w:ascii="Calibri" w:hAnsi="Calibri" w:cs="Calibri"/>
          <w:color w:val="000000"/>
          <w:sz w:val="27"/>
          <w:szCs w:val="27"/>
        </w:rPr>
        <w:t>certidões</w:t>
      </w:r>
      <w:proofErr w:type="spellEnd"/>
      <w:r>
        <w:rPr>
          <w:rFonts w:ascii="Calibri" w:hAnsi="Calibri" w:cs="Calibri"/>
          <w:color w:val="000000"/>
          <w:sz w:val="27"/>
          <w:szCs w:val="27"/>
        </w:rPr>
        <w:t xml:space="preserve"> negativas, desde que </w:t>
      </w:r>
      <w:proofErr w:type="spellStart"/>
      <w:r>
        <w:rPr>
          <w:rFonts w:ascii="Calibri" w:hAnsi="Calibri" w:cs="Calibri"/>
          <w:color w:val="000000"/>
          <w:sz w:val="27"/>
          <w:szCs w:val="27"/>
        </w:rPr>
        <w:t>não</w:t>
      </w:r>
      <w:proofErr w:type="spellEnd"/>
      <w:r>
        <w:rPr>
          <w:rFonts w:ascii="Calibri" w:hAnsi="Calibri" w:cs="Calibri"/>
          <w:color w:val="000000"/>
          <w:sz w:val="27"/>
          <w:szCs w:val="27"/>
        </w:rPr>
        <w:t xml:space="preserve"> haja </w:t>
      </w:r>
      <w:proofErr w:type="spellStart"/>
      <w:r>
        <w:rPr>
          <w:rFonts w:ascii="Calibri" w:hAnsi="Calibri" w:cs="Calibri"/>
          <w:color w:val="000000"/>
          <w:sz w:val="27"/>
          <w:szCs w:val="27"/>
        </w:rPr>
        <w:t>referência</w:t>
      </w:r>
      <w:proofErr w:type="spellEnd"/>
      <w:r>
        <w:rPr>
          <w:rFonts w:ascii="Calibri" w:hAnsi="Calibri" w:cs="Calibri"/>
          <w:color w:val="000000"/>
          <w:sz w:val="27"/>
          <w:szCs w:val="27"/>
        </w:rPr>
        <w:t xml:space="preserve"> expressa de impossibilidade de celebrar instrumentos </w:t>
      </w:r>
      <w:proofErr w:type="spellStart"/>
      <w:r>
        <w:rPr>
          <w:rFonts w:ascii="Calibri" w:hAnsi="Calibri" w:cs="Calibri"/>
          <w:color w:val="000000"/>
          <w:sz w:val="27"/>
          <w:szCs w:val="27"/>
        </w:rPr>
        <w:t>jurídicos</w:t>
      </w:r>
      <w:proofErr w:type="spellEnd"/>
      <w:r>
        <w:rPr>
          <w:rFonts w:ascii="Calibri" w:hAnsi="Calibri" w:cs="Calibri"/>
          <w:color w:val="000000"/>
          <w:sz w:val="27"/>
          <w:szCs w:val="27"/>
        </w:rPr>
        <w:t xml:space="preserve"> com a </w:t>
      </w:r>
      <w:proofErr w:type="spellStart"/>
      <w:r>
        <w:rPr>
          <w:rFonts w:ascii="Calibri" w:hAnsi="Calibri" w:cs="Calibri"/>
          <w:color w:val="000000"/>
          <w:sz w:val="27"/>
          <w:szCs w:val="27"/>
        </w:rPr>
        <w:t>administração</w:t>
      </w:r>
      <w:proofErr w:type="spellEnd"/>
      <w:r>
        <w:rPr>
          <w:rFonts w:ascii="Calibri" w:hAnsi="Calibri" w:cs="Calibri"/>
          <w:color w:val="000000"/>
          <w:sz w:val="27"/>
          <w:szCs w:val="27"/>
        </w:rPr>
        <w:t xml:space="preserve"> </w:t>
      </w:r>
      <w:proofErr w:type="spellStart"/>
      <w:r>
        <w:rPr>
          <w:rFonts w:ascii="Calibri" w:hAnsi="Calibri" w:cs="Calibri"/>
          <w:color w:val="000000"/>
          <w:sz w:val="27"/>
          <w:szCs w:val="27"/>
        </w:rPr>
        <w:t>pública</w:t>
      </w:r>
      <w:proofErr w:type="spellEnd"/>
      <w:r>
        <w:rPr>
          <w:rFonts w:ascii="Calibri" w:hAnsi="Calibri" w:cs="Calibri"/>
          <w:color w:val="000000"/>
          <w:sz w:val="27"/>
          <w:szCs w:val="27"/>
        </w:rPr>
        <w:t>.</w:t>
      </w:r>
    </w:p>
    <w:p w14:paraId="73486F18" w14:textId="77777777" w:rsidR="0012573B" w:rsidRDefault="00FF186D" w:rsidP="0012573B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FF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 xml:space="preserve">14.3 Contra a </w:t>
      </w:r>
      <w:proofErr w:type="spellStart"/>
      <w:r>
        <w:rPr>
          <w:rFonts w:ascii="Calibri" w:hAnsi="Calibri" w:cs="Calibri"/>
          <w:color w:val="000000"/>
          <w:sz w:val="27"/>
          <w:szCs w:val="27"/>
        </w:rPr>
        <w:t>decisão</w:t>
      </w:r>
      <w:proofErr w:type="spellEnd"/>
      <w:r>
        <w:rPr>
          <w:rFonts w:ascii="Calibri" w:hAnsi="Calibri" w:cs="Calibri"/>
          <w:color w:val="000000"/>
          <w:sz w:val="27"/>
          <w:szCs w:val="27"/>
        </w:rPr>
        <w:t xml:space="preserve"> da fase de </w:t>
      </w:r>
      <w:proofErr w:type="spellStart"/>
      <w:r>
        <w:rPr>
          <w:rFonts w:ascii="Calibri" w:hAnsi="Calibri" w:cs="Calibri"/>
          <w:color w:val="000000"/>
          <w:sz w:val="27"/>
          <w:szCs w:val="27"/>
        </w:rPr>
        <w:t>habilitação</w:t>
      </w:r>
      <w:proofErr w:type="spellEnd"/>
      <w:r>
        <w:rPr>
          <w:rFonts w:ascii="Calibri" w:hAnsi="Calibri" w:cs="Calibri"/>
          <w:color w:val="000000"/>
          <w:sz w:val="27"/>
          <w:szCs w:val="27"/>
        </w:rPr>
        <w:t xml:space="preserve">, </w:t>
      </w:r>
      <w:proofErr w:type="spellStart"/>
      <w:r>
        <w:rPr>
          <w:rFonts w:ascii="Calibri" w:hAnsi="Calibri" w:cs="Calibri"/>
          <w:color w:val="000000"/>
          <w:sz w:val="27"/>
          <w:szCs w:val="27"/>
        </w:rPr>
        <w:t>cabera</w:t>
      </w:r>
      <w:proofErr w:type="spellEnd"/>
      <w:r>
        <w:rPr>
          <w:rFonts w:ascii="Calibri" w:hAnsi="Calibri" w:cs="Calibri"/>
          <w:color w:val="000000"/>
          <w:sz w:val="27"/>
          <w:szCs w:val="27"/>
        </w:rPr>
        <w:t xml:space="preserve">́ recurso fundamentado e </w:t>
      </w:r>
      <w:proofErr w:type="spellStart"/>
      <w:r>
        <w:rPr>
          <w:rFonts w:ascii="Calibri" w:hAnsi="Calibri" w:cs="Calibri"/>
          <w:color w:val="000000"/>
          <w:sz w:val="27"/>
          <w:szCs w:val="27"/>
        </w:rPr>
        <w:t>específico</w:t>
      </w:r>
      <w:proofErr w:type="spellEnd"/>
      <w:r>
        <w:rPr>
          <w:rFonts w:ascii="Calibri" w:hAnsi="Calibri" w:cs="Calibri"/>
          <w:color w:val="000000"/>
          <w:sz w:val="27"/>
          <w:szCs w:val="27"/>
        </w:rPr>
        <w:t xml:space="preserve"> destinado ao </w:t>
      </w:r>
      <w:r w:rsidR="0012573B">
        <w:rPr>
          <w:rFonts w:ascii="Calibri" w:hAnsi="Calibri" w:cs="Calibri"/>
          <w:color w:val="000000"/>
          <w:sz w:val="27"/>
          <w:szCs w:val="27"/>
        </w:rPr>
        <w:t>à(o) Secretária(o) de Educação, Cultura e Desporto.</w:t>
      </w:r>
      <w:r w:rsidR="0012573B">
        <w:rPr>
          <w:rFonts w:ascii="Calibri" w:hAnsi="Calibri" w:cs="Calibri"/>
          <w:color w:val="FF0000"/>
          <w:sz w:val="27"/>
          <w:szCs w:val="27"/>
        </w:rPr>
        <w:t> </w:t>
      </w:r>
    </w:p>
    <w:p w14:paraId="5425028B" w14:textId="0ADB0315" w:rsidR="00FF186D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proofErr w:type="gramStart"/>
      <w:r>
        <w:rPr>
          <w:rFonts w:ascii="Calibri" w:hAnsi="Calibri" w:cs="Calibri"/>
          <w:color w:val="000000"/>
          <w:sz w:val="27"/>
          <w:szCs w:val="27"/>
        </w:rPr>
        <w:t>14.4  Os</w:t>
      </w:r>
      <w:proofErr w:type="gramEnd"/>
      <w:r>
        <w:rPr>
          <w:rFonts w:ascii="Calibri" w:hAnsi="Calibri" w:cs="Calibri"/>
          <w:color w:val="000000"/>
          <w:sz w:val="27"/>
          <w:szCs w:val="27"/>
        </w:rPr>
        <w:t xml:space="preserve"> recursos de trata o item 1</w:t>
      </w:r>
      <w:r w:rsidR="00DE2A77">
        <w:rPr>
          <w:rFonts w:ascii="Calibri" w:hAnsi="Calibri" w:cs="Calibri"/>
          <w:color w:val="000000"/>
          <w:sz w:val="27"/>
          <w:szCs w:val="27"/>
        </w:rPr>
        <w:t>4</w:t>
      </w:r>
      <w:r>
        <w:rPr>
          <w:rFonts w:ascii="Calibri" w:hAnsi="Calibri" w:cs="Calibri"/>
          <w:color w:val="000000"/>
          <w:sz w:val="27"/>
          <w:szCs w:val="27"/>
        </w:rPr>
        <w:t xml:space="preserve">.3 </w:t>
      </w:r>
      <w:proofErr w:type="spellStart"/>
      <w:r>
        <w:rPr>
          <w:rFonts w:ascii="Calibri" w:hAnsi="Calibri" w:cs="Calibri"/>
          <w:color w:val="000000"/>
          <w:sz w:val="27"/>
          <w:szCs w:val="27"/>
        </w:rPr>
        <w:t>deverão</w:t>
      </w:r>
      <w:proofErr w:type="spellEnd"/>
      <w:r>
        <w:rPr>
          <w:rFonts w:ascii="Calibri" w:hAnsi="Calibri" w:cs="Calibri"/>
          <w:color w:val="000000"/>
          <w:sz w:val="27"/>
          <w:szCs w:val="27"/>
        </w:rPr>
        <w:t xml:space="preserve"> ser apresentados no prazo de 3 dias úteis a contar da </w:t>
      </w:r>
      <w:proofErr w:type="spellStart"/>
      <w:r>
        <w:rPr>
          <w:rFonts w:ascii="Calibri" w:hAnsi="Calibri" w:cs="Calibri"/>
          <w:color w:val="000000"/>
          <w:sz w:val="27"/>
          <w:szCs w:val="27"/>
        </w:rPr>
        <w:t>publicação</w:t>
      </w:r>
      <w:proofErr w:type="spellEnd"/>
      <w:r>
        <w:rPr>
          <w:rFonts w:ascii="Calibri" w:hAnsi="Calibri" w:cs="Calibri"/>
          <w:color w:val="000000"/>
          <w:sz w:val="27"/>
          <w:szCs w:val="27"/>
        </w:rPr>
        <w:t xml:space="preserve"> do resultado, considerando-se para </w:t>
      </w:r>
      <w:proofErr w:type="spellStart"/>
      <w:r>
        <w:rPr>
          <w:rFonts w:ascii="Calibri" w:hAnsi="Calibri" w:cs="Calibri"/>
          <w:color w:val="000000"/>
          <w:sz w:val="27"/>
          <w:szCs w:val="27"/>
        </w:rPr>
        <w:t>início</w:t>
      </w:r>
      <w:proofErr w:type="spellEnd"/>
      <w:r>
        <w:rPr>
          <w:rFonts w:ascii="Calibri" w:hAnsi="Calibri" w:cs="Calibri"/>
          <w:color w:val="000000"/>
          <w:sz w:val="27"/>
          <w:szCs w:val="27"/>
        </w:rPr>
        <w:t xml:space="preserve"> da contagem o primeiro dia </w:t>
      </w:r>
      <w:proofErr w:type="spellStart"/>
      <w:r>
        <w:rPr>
          <w:rFonts w:ascii="Calibri" w:hAnsi="Calibri" w:cs="Calibri"/>
          <w:color w:val="000000"/>
          <w:sz w:val="27"/>
          <w:szCs w:val="27"/>
        </w:rPr>
        <w:t>útil</w:t>
      </w:r>
      <w:proofErr w:type="spellEnd"/>
      <w:r>
        <w:rPr>
          <w:rFonts w:ascii="Calibri" w:hAnsi="Calibri" w:cs="Calibri"/>
          <w:color w:val="000000"/>
          <w:sz w:val="27"/>
          <w:szCs w:val="27"/>
        </w:rPr>
        <w:t xml:space="preserve"> posterior à </w:t>
      </w:r>
      <w:proofErr w:type="spellStart"/>
      <w:r>
        <w:rPr>
          <w:rFonts w:ascii="Calibri" w:hAnsi="Calibri" w:cs="Calibri"/>
          <w:color w:val="000000"/>
          <w:sz w:val="27"/>
          <w:szCs w:val="27"/>
        </w:rPr>
        <w:t>publicação</w:t>
      </w:r>
      <w:proofErr w:type="spellEnd"/>
      <w:r>
        <w:rPr>
          <w:rFonts w:ascii="Calibri" w:hAnsi="Calibri" w:cs="Calibri"/>
          <w:color w:val="000000"/>
          <w:sz w:val="27"/>
          <w:szCs w:val="27"/>
        </w:rPr>
        <w:t xml:space="preserve">, </w:t>
      </w:r>
      <w:proofErr w:type="spellStart"/>
      <w:r>
        <w:rPr>
          <w:rFonts w:ascii="Calibri" w:hAnsi="Calibri" w:cs="Calibri"/>
          <w:color w:val="000000"/>
          <w:sz w:val="27"/>
          <w:szCs w:val="27"/>
        </w:rPr>
        <w:t>não</w:t>
      </w:r>
      <w:proofErr w:type="spellEnd"/>
      <w:r>
        <w:rPr>
          <w:rFonts w:ascii="Calibri" w:hAnsi="Calibri" w:cs="Calibri"/>
          <w:color w:val="000000"/>
          <w:sz w:val="27"/>
          <w:szCs w:val="27"/>
        </w:rPr>
        <w:t xml:space="preserve"> cabendo recurso administrativo da </w:t>
      </w:r>
      <w:proofErr w:type="spellStart"/>
      <w:r>
        <w:rPr>
          <w:rFonts w:ascii="Calibri" w:hAnsi="Calibri" w:cs="Calibri"/>
          <w:color w:val="000000"/>
          <w:sz w:val="27"/>
          <w:szCs w:val="27"/>
        </w:rPr>
        <w:t>decisão</w:t>
      </w:r>
      <w:proofErr w:type="spellEnd"/>
      <w:r>
        <w:rPr>
          <w:rFonts w:ascii="Calibri" w:hAnsi="Calibri" w:cs="Calibri"/>
          <w:color w:val="000000"/>
          <w:sz w:val="27"/>
          <w:szCs w:val="27"/>
        </w:rPr>
        <w:t xml:space="preserve"> </w:t>
      </w:r>
      <w:proofErr w:type="spellStart"/>
      <w:r>
        <w:rPr>
          <w:rFonts w:ascii="Calibri" w:hAnsi="Calibri" w:cs="Calibri"/>
          <w:color w:val="000000"/>
          <w:sz w:val="27"/>
          <w:szCs w:val="27"/>
        </w:rPr>
        <w:t>após</w:t>
      </w:r>
      <w:proofErr w:type="spellEnd"/>
      <w:r>
        <w:rPr>
          <w:rFonts w:ascii="Calibri" w:hAnsi="Calibri" w:cs="Calibri"/>
          <w:color w:val="000000"/>
          <w:sz w:val="27"/>
          <w:szCs w:val="27"/>
        </w:rPr>
        <w:t xml:space="preserve"> esta fase.</w:t>
      </w:r>
    </w:p>
    <w:p w14:paraId="2ADF7261" w14:textId="77777777" w:rsidR="00FF186D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 xml:space="preserve">14.5 Os recursos apresentados </w:t>
      </w:r>
      <w:proofErr w:type="spellStart"/>
      <w:r>
        <w:rPr>
          <w:rFonts w:ascii="Calibri" w:hAnsi="Calibri" w:cs="Calibri"/>
          <w:color w:val="000000"/>
          <w:sz w:val="27"/>
          <w:szCs w:val="27"/>
        </w:rPr>
        <w:t>após</w:t>
      </w:r>
      <w:proofErr w:type="spellEnd"/>
      <w:r>
        <w:rPr>
          <w:rFonts w:ascii="Calibri" w:hAnsi="Calibri" w:cs="Calibri"/>
          <w:color w:val="000000"/>
          <w:sz w:val="27"/>
          <w:szCs w:val="27"/>
        </w:rPr>
        <w:t xml:space="preserve"> o prazo </w:t>
      </w:r>
      <w:proofErr w:type="spellStart"/>
      <w:r>
        <w:rPr>
          <w:rFonts w:ascii="Calibri" w:hAnsi="Calibri" w:cs="Calibri"/>
          <w:color w:val="000000"/>
          <w:sz w:val="27"/>
          <w:szCs w:val="27"/>
        </w:rPr>
        <w:t>não</w:t>
      </w:r>
      <w:proofErr w:type="spellEnd"/>
      <w:r>
        <w:rPr>
          <w:rFonts w:ascii="Calibri" w:hAnsi="Calibri" w:cs="Calibri"/>
          <w:color w:val="000000"/>
          <w:sz w:val="27"/>
          <w:szCs w:val="27"/>
        </w:rPr>
        <w:t xml:space="preserve"> </w:t>
      </w:r>
      <w:proofErr w:type="spellStart"/>
      <w:r>
        <w:rPr>
          <w:rFonts w:ascii="Calibri" w:hAnsi="Calibri" w:cs="Calibri"/>
          <w:color w:val="000000"/>
          <w:sz w:val="27"/>
          <w:szCs w:val="27"/>
        </w:rPr>
        <w:t>serão</w:t>
      </w:r>
      <w:proofErr w:type="spellEnd"/>
      <w:r>
        <w:rPr>
          <w:rFonts w:ascii="Calibri" w:hAnsi="Calibri" w:cs="Calibri"/>
          <w:color w:val="000000"/>
          <w:sz w:val="27"/>
          <w:szCs w:val="27"/>
        </w:rPr>
        <w:t xml:space="preserve"> avaliados.</w:t>
      </w:r>
    </w:p>
    <w:p w14:paraId="7DC0F322" w14:textId="7BB236EE" w:rsidR="00607EFC" w:rsidRDefault="00607EFC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14.6 Caso o proponente esteja em débito com o ente público responsável pela seleção e com a União não será possível o recebimento dos recursos de que trata este Edital.</w:t>
      </w:r>
    </w:p>
    <w:p w14:paraId="31BCDC0B" w14:textId="77777777" w:rsidR="00FF186D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Style w:val="Forte"/>
          <w:rFonts w:ascii="Calibri" w:hAnsi="Calibri" w:cs="Calibri"/>
          <w:color w:val="000000"/>
          <w:sz w:val="27"/>
          <w:szCs w:val="27"/>
        </w:rPr>
        <w:t>15. ASSINATURA DO TERMO DE EXECUÇÃO CULTURAL E RECEBIMENTO DOS RECURSOS </w:t>
      </w:r>
    </w:p>
    <w:p w14:paraId="35526CE3" w14:textId="0F11F0DB" w:rsidR="00FF186D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 xml:space="preserve">15.1 Finalizada a fase de habilitação, o agente cultural contemplado será convocado a assinar o Termo de Execução Cultural, </w:t>
      </w:r>
      <w:r w:rsidRPr="00111D54">
        <w:rPr>
          <w:rFonts w:ascii="Calibri" w:hAnsi="Calibri" w:cs="Calibri"/>
          <w:sz w:val="27"/>
          <w:szCs w:val="27"/>
        </w:rPr>
        <w:t xml:space="preserve">conforme Anexo </w:t>
      </w:r>
      <w:r w:rsidR="00DE2A77" w:rsidRPr="00111D54">
        <w:rPr>
          <w:rFonts w:ascii="Calibri" w:hAnsi="Calibri" w:cs="Calibri"/>
          <w:sz w:val="27"/>
          <w:szCs w:val="27"/>
        </w:rPr>
        <w:t>I</w:t>
      </w:r>
      <w:r w:rsidRPr="00111D54">
        <w:rPr>
          <w:rFonts w:ascii="Calibri" w:hAnsi="Calibri" w:cs="Calibri"/>
          <w:sz w:val="27"/>
          <w:szCs w:val="27"/>
        </w:rPr>
        <w:t xml:space="preserve">V </w:t>
      </w:r>
      <w:r>
        <w:rPr>
          <w:rFonts w:ascii="Calibri" w:hAnsi="Calibri" w:cs="Calibri"/>
          <w:color w:val="000000"/>
          <w:sz w:val="27"/>
          <w:szCs w:val="27"/>
        </w:rPr>
        <w:t>deste Edital, de forma presencial ou eletrônica.</w:t>
      </w:r>
    </w:p>
    <w:p w14:paraId="3628009B" w14:textId="2955B2F6" w:rsidR="00FF186D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15.2 O Termo de Execução Cultural corresponde ao documento a ser assinado pelo agente cultural selecionado neste Edital e pelo </w:t>
      </w:r>
      <w:r w:rsidR="001360E1">
        <w:rPr>
          <w:rFonts w:ascii="Calibri" w:hAnsi="Calibri" w:cs="Calibri"/>
          <w:color w:val="000000"/>
          <w:sz w:val="27"/>
          <w:szCs w:val="27"/>
        </w:rPr>
        <w:t>Município de Derrubadas,</w:t>
      </w:r>
      <w:r>
        <w:rPr>
          <w:rFonts w:ascii="Calibri" w:hAnsi="Calibri" w:cs="Calibri"/>
          <w:color w:val="FF0000"/>
          <w:sz w:val="27"/>
          <w:szCs w:val="27"/>
        </w:rPr>
        <w:t> </w:t>
      </w:r>
      <w:r>
        <w:rPr>
          <w:rFonts w:ascii="Calibri" w:hAnsi="Calibri" w:cs="Calibri"/>
          <w:color w:val="000000"/>
          <w:sz w:val="27"/>
          <w:szCs w:val="27"/>
        </w:rPr>
        <w:t>contendo as obrigações dos assinantes do Termo.</w:t>
      </w:r>
    </w:p>
    <w:p w14:paraId="60AB3591" w14:textId="2332DBE3" w:rsidR="001360E1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15.3 Após a assinatura do Termo de Execução Cultural, o agente cultural receberá os recursos em conta bancária específica aberta para o recebimento dos recursos deste Edital, em desembolso único</w:t>
      </w:r>
      <w:r w:rsidR="001360E1">
        <w:rPr>
          <w:rFonts w:ascii="Calibri" w:hAnsi="Calibri" w:cs="Calibri"/>
          <w:color w:val="000000"/>
          <w:sz w:val="27"/>
          <w:szCs w:val="27"/>
        </w:rPr>
        <w:t xml:space="preserve"> em até 15 dias após a homologação do resultado final.</w:t>
      </w:r>
    </w:p>
    <w:p w14:paraId="062D3974" w14:textId="67FFF01B" w:rsidR="00607EFC" w:rsidRDefault="004854B2" w:rsidP="00FF186D">
      <w:pPr>
        <w:pStyle w:val="textojustificado"/>
        <w:spacing w:before="120" w:beforeAutospacing="0" w:after="120" w:afterAutospacing="0"/>
        <w:ind w:left="120" w:right="120"/>
        <w:jc w:val="both"/>
      </w:pPr>
      <w:r w:rsidRPr="00607EFC">
        <w:rPr>
          <w:rFonts w:ascii="Calibri" w:hAnsi="Calibri" w:cs="Calibri"/>
          <w:color w:val="000000"/>
          <w:sz w:val="27"/>
          <w:szCs w:val="27"/>
        </w:rPr>
        <w:t>15.4 A assinatura do Termo de Execução Cultural e o recebimento do apoio estão condicionados à existência de disponibilidade orçamentária e financeira, caracterizando a seleção como expectativa de direito do proponente</w:t>
      </w:r>
      <w:r>
        <w:t xml:space="preserve">. </w:t>
      </w:r>
    </w:p>
    <w:p w14:paraId="56A041AE" w14:textId="447CE93D" w:rsidR="00332324" w:rsidRPr="001360E1" w:rsidRDefault="00332324" w:rsidP="00332324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sz w:val="27"/>
          <w:szCs w:val="27"/>
        </w:rPr>
      </w:pPr>
      <w:r w:rsidRPr="001360E1">
        <w:rPr>
          <w:rFonts w:ascii="Calibri" w:hAnsi="Calibri" w:cs="Calibri"/>
          <w:sz w:val="27"/>
          <w:szCs w:val="27"/>
        </w:rPr>
        <w:lastRenderedPageBreak/>
        <w:t xml:space="preserve">15.5 O agente cultural deve assinar o Termo de Execução Cultural até </w:t>
      </w:r>
      <w:r w:rsidR="001360E1" w:rsidRPr="001360E1">
        <w:rPr>
          <w:rFonts w:ascii="Calibri" w:hAnsi="Calibri" w:cs="Calibri"/>
          <w:sz w:val="27"/>
          <w:szCs w:val="27"/>
        </w:rPr>
        <w:t>3 (três) dias úteis</w:t>
      </w:r>
      <w:r w:rsidRPr="001360E1">
        <w:rPr>
          <w:rFonts w:ascii="Calibri" w:hAnsi="Calibri" w:cs="Calibri"/>
          <w:sz w:val="27"/>
          <w:szCs w:val="27"/>
        </w:rPr>
        <w:t xml:space="preserve"> </w:t>
      </w:r>
      <w:r w:rsidR="001360E1" w:rsidRPr="001360E1">
        <w:rPr>
          <w:rFonts w:ascii="Calibri" w:hAnsi="Calibri" w:cs="Calibri"/>
          <w:sz w:val="27"/>
          <w:szCs w:val="27"/>
        </w:rPr>
        <w:t xml:space="preserve">após a convocação, </w:t>
      </w:r>
      <w:r w:rsidRPr="001360E1">
        <w:rPr>
          <w:rFonts w:ascii="Calibri" w:hAnsi="Calibri" w:cs="Calibri"/>
          <w:sz w:val="27"/>
          <w:szCs w:val="27"/>
        </w:rPr>
        <w:t>sob pena de perda do apoio financeiro e convocação do suplente para assumir sua vaga.</w:t>
      </w:r>
    </w:p>
    <w:p w14:paraId="248D3994" w14:textId="6047913D" w:rsidR="00FF186D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 </w:t>
      </w:r>
      <w:r>
        <w:rPr>
          <w:rStyle w:val="Forte"/>
          <w:rFonts w:ascii="Calibri" w:hAnsi="Calibri" w:cs="Calibri"/>
          <w:color w:val="000000"/>
          <w:sz w:val="27"/>
          <w:szCs w:val="27"/>
        </w:rPr>
        <w:t>16. DIVULGAÇÃO DOS PROJETOS</w:t>
      </w:r>
    </w:p>
    <w:p w14:paraId="58E69AD0" w14:textId="42807A6F" w:rsidR="00FF186D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16.1 Os produtos artístico-culturais e as peças de divulgação dos projetos exibirão as marcas do Governo</w:t>
      </w:r>
      <w:r w:rsidR="0012573B">
        <w:rPr>
          <w:rFonts w:ascii="Calibri" w:hAnsi="Calibri" w:cs="Calibri"/>
          <w:color w:val="000000"/>
          <w:sz w:val="27"/>
          <w:szCs w:val="27"/>
        </w:rPr>
        <w:t xml:space="preserve"> F</w:t>
      </w:r>
      <w:r>
        <w:rPr>
          <w:rFonts w:ascii="Calibri" w:hAnsi="Calibri" w:cs="Calibri"/>
          <w:color w:val="000000"/>
          <w:sz w:val="27"/>
          <w:szCs w:val="27"/>
        </w:rPr>
        <w:t>ederal, de acordo com as orientações técnicas do manual de aplicação de marcas divulgado pelo Ministério da Cultura.</w:t>
      </w:r>
    </w:p>
    <w:p w14:paraId="21CDF24F" w14:textId="77777777" w:rsidR="00FF186D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16.2 O material de divulgação dos projetos e seus produtos será disponibilizado em formatos acessíveis a pessoas com deficiência e conterá informações sobre os recursos de acessibilidade disponibilizados.</w:t>
      </w:r>
    </w:p>
    <w:p w14:paraId="4B4A4E7C" w14:textId="00B588A5" w:rsidR="004854B2" w:rsidRDefault="004854B2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 xml:space="preserve">16.7 O material de divulgação </w:t>
      </w:r>
      <w:r w:rsidR="00332324">
        <w:rPr>
          <w:rFonts w:ascii="Calibri" w:hAnsi="Calibri" w:cs="Calibri"/>
          <w:color w:val="000000"/>
          <w:sz w:val="27"/>
          <w:szCs w:val="27"/>
        </w:rPr>
        <w:t xml:space="preserve">dos projetos </w:t>
      </w:r>
      <w:r>
        <w:rPr>
          <w:rFonts w:ascii="Calibri" w:hAnsi="Calibri" w:cs="Calibri"/>
          <w:color w:val="000000"/>
          <w:sz w:val="27"/>
          <w:szCs w:val="27"/>
        </w:rPr>
        <w:t>deve ter caráter educativo, informativo ou de orientação social, e não pode conter nomes, símbolos ou imagens que caracterizem promoção pessoal.</w:t>
      </w:r>
    </w:p>
    <w:p w14:paraId="3E57B72E" w14:textId="61E09D61" w:rsidR="00FF186D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 </w:t>
      </w:r>
      <w:r>
        <w:rPr>
          <w:rStyle w:val="Forte"/>
          <w:rFonts w:ascii="Calibri" w:hAnsi="Calibri" w:cs="Calibri"/>
          <w:color w:val="000000"/>
          <w:sz w:val="27"/>
          <w:szCs w:val="27"/>
        </w:rPr>
        <w:t>17. MONITORAMENTO E AVALIAÇÃO DE RESULTADOS </w:t>
      </w:r>
    </w:p>
    <w:p w14:paraId="461B3AE6" w14:textId="11494E1A" w:rsidR="00FF186D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 xml:space="preserve">17.1 Os procedimentos de monitoramento e avaliação dos projetos culturais contemplados, assim como </w:t>
      </w:r>
      <w:r w:rsidR="009533F9">
        <w:rPr>
          <w:rFonts w:ascii="Calibri" w:hAnsi="Calibri" w:cs="Calibri"/>
          <w:color w:val="000000"/>
          <w:sz w:val="27"/>
          <w:szCs w:val="27"/>
        </w:rPr>
        <w:t>prestação</w:t>
      </w:r>
      <w:r>
        <w:rPr>
          <w:rFonts w:ascii="Calibri" w:hAnsi="Calibri" w:cs="Calibri"/>
          <w:color w:val="000000"/>
          <w:sz w:val="27"/>
          <w:szCs w:val="27"/>
        </w:rPr>
        <w:t xml:space="preserve"> de </w:t>
      </w:r>
      <w:proofErr w:type="spellStart"/>
      <w:r>
        <w:rPr>
          <w:rFonts w:ascii="Calibri" w:hAnsi="Calibri" w:cs="Calibri"/>
          <w:color w:val="000000"/>
          <w:sz w:val="27"/>
          <w:szCs w:val="27"/>
        </w:rPr>
        <w:t>informação</w:t>
      </w:r>
      <w:proofErr w:type="spellEnd"/>
      <w:r>
        <w:rPr>
          <w:rFonts w:ascii="Calibri" w:hAnsi="Calibri" w:cs="Calibri"/>
          <w:color w:val="000000"/>
          <w:sz w:val="27"/>
          <w:szCs w:val="27"/>
        </w:rPr>
        <w:t xml:space="preserve"> à </w:t>
      </w:r>
      <w:proofErr w:type="spellStart"/>
      <w:r>
        <w:rPr>
          <w:rFonts w:ascii="Calibri" w:hAnsi="Calibri" w:cs="Calibri"/>
          <w:color w:val="000000"/>
          <w:sz w:val="27"/>
          <w:szCs w:val="27"/>
        </w:rPr>
        <w:t>administração</w:t>
      </w:r>
      <w:proofErr w:type="spellEnd"/>
      <w:r>
        <w:rPr>
          <w:rFonts w:ascii="Calibri" w:hAnsi="Calibri" w:cs="Calibri"/>
          <w:color w:val="000000"/>
          <w:sz w:val="27"/>
          <w:szCs w:val="27"/>
        </w:rPr>
        <w:t xml:space="preserve"> </w:t>
      </w:r>
      <w:proofErr w:type="spellStart"/>
      <w:r>
        <w:rPr>
          <w:rFonts w:ascii="Calibri" w:hAnsi="Calibri" w:cs="Calibri"/>
          <w:color w:val="000000"/>
          <w:sz w:val="27"/>
          <w:szCs w:val="27"/>
        </w:rPr>
        <w:t>pública</w:t>
      </w:r>
      <w:proofErr w:type="spellEnd"/>
      <w:r>
        <w:rPr>
          <w:rFonts w:ascii="Calibri" w:hAnsi="Calibri" w:cs="Calibri"/>
          <w:color w:val="000000"/>
          <w:sz w:val="27"/>
          <w:szCs w:val="27"/>
        </w:rPr>
        <w:t xml:space="preserve">, observarão o Decreto 11.453/2023 (Decreto de Fomento), que dispõe sobre os mecanismos de fomento do sistema de financiamento à cultura, observadas </w:t>
      </w:r>
      <w:proofErr w:type="spellStart"/>
      <w:r>
        <w:rPr>
          <w:rFonts w:ascii="Calibri" w:hAnsi="Calibri" w:cs="Calibri"/>
          <w:color w:val="000000"/>
          <w:sz w:val="27"/>
          <w:szCs w:val="27"/>
        </w:rPr>
        <w:t>às</w:t>
      </w:r>
      <w:proofErr w:type="spellEnd"/>
      <w:r>
        <w:rPr>
          <w:rFonts w:ascii="Calibri" w:hAnsi="Calibri" w:cs="Calibri"/>
          <w:color w:val="000000"/>
          <w:sz w:val="27"/>
          <w:szCs w:val="27"/>
        </w:rPr>
        <w:t xml:space="preserve"> </w:t>
      </w:r>
      <w:proofErr w:type="spellStart"/>
      <w:r>
        <w:rPr>
          <w:rFonts w:ascii="Calibri" w:hAnsi="Calibri" w:cs="Calibri"/>
          <w:color w:val="000000"/>
          <w:sz w:val="27"/>
          <w:szCs w:val="27"/>
        </w:rPr>
        <w:t>exigências</w:t>
      </w:r>
      <w:proofErr w:type="spellEnd"/>
      <w:r>
        <w:rPr>
          <w:rFonts w:ascii="Calibri" w:hAnsi="Calibri" w:cs="Calibri"/>
          <w:color w:val="000000"/>
          <w:sz w:val="27"/>
          <w:szCs w:val="27"/>
        </w:rPr>
        <w:t xml:space="preserve"> legais de </w:t>
      </w:r>
      <w:proofErr w:type="spellStart"/>
      <w:r>
        <w:rPr>
          <w:rFonts w:ascii="Calibri" w:hAnsi="Calibri" w:cs="Calibri"/>
          <w:color w:val="000000"/>
          <w:sz w:val="27"/>
          <w:szCs w:val="27"/>
        </w:rPr>
        <w:t>simplificação</w:t>
      </w:r>
      <w:proofErr w:type="spellEnd"/>
      <w:r>
        <w:rPr>
          <w:rFonts w:ascii="Calibri" w:hAnsi="Calibri" w:cs="Calibri"/>
          <w:color w:val="000000"/>
          <w:sz w:val="27"/>
          <w:szCs w:val="27"/>
        </w:rPr>
        <w:t xml:space="preserve"> e de foco no cumprimento do objeto.</w:t>
      </w:r>
    </w:p>
    <w:p w14:paraId="1DAF6592" w14:textId="057AB10E" w:rsidR="00FF186D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 xml:space="preserve">17.2 O agente cultural deve prestar contas por meio da apresentação do Relatório Final de Execução do Objeto, conforme documento constante no </w:t>
      </w:r>
      <w:r w:rsidRPr="00111D54">
        <w:rPr>
          <w:rFonts w:ascii="Calibri" w:hAnsi="Calibri" w:cs="Calibri"/>
          <w:sz w:val="27"/>
          <w:szCs w:val="27"/>
        </w:rPr>
        <w:t xml:space="preserve">Anexo V. </w:t>
      </w:r>
      <w:r>
        <w:rPr>
          <w:rFonts w:ascii="Calibri" w:hAnsi="Calibri" w:cs="Calibri"/>
          <w:color w:val="000000"/>
          <w:sz w:val="27"/>
          <w:szCs w:val="27"/>
        </w:rPr>
        <w:t>O Relatório Final de Execução do Objeto deve ser apresentado até </w:t>
      </w:r>
      <w:r w:rsidR="00111D54">
        <w:rPr>
          <w:rFonts w:ascii="Calibri" w:hAnsi="Calibri" w:cs="Calibri"/>
          <w:color w:val="000000"/>
          <w:sz w:val="27"/>
          <w:szCs w:val="27"/>
        </w:rPr>
        <w:t>30 (trinta) dias</w:t>
      </w:r>
      <w:r>
        <w:rPr>
          <w:rFonts w:ascii="Calibri" w:hAnsi="Calibri" w:cs="Calibri"/>
          <w:color w:val="000000"/>
          <w:sz w:val="27"/>
          <w:szCs w:val="27"/>
        </w:rPr>
        <w:t> a contar do fim da vigência do Termo de Execução Cultural.</w:t>
      </w:r>
    </w:p>
    <w:p w14:paraId="78252A9A" w14:textId="77777777" w:rsidR="00FF186D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Style w:val="Forte"/>
          <w:rFonts w:ascii="Calibri" w:hAnsi="Calibri" w:cs="Calibri"/>
          <w:color w:val="000000"/>
          <w:sz w:val="27"/>
          <w:szCs w:val="27"/>
        </w:rPr>
        <w:t xml:space="preserve">18. </w:t>
      </w:r>
      <w:proofErr w:type="spellStart"/>
      <w:r>
        <w:rPr>
          <w:rStyle w:val="Forte"/>
          <w:rFonts w:ascii="Calibri" w:hAnsi="Calibri" w:cs="Calibri"/>
          <w:color w:val="000000"/>
          <w:sz w:val="27"/>
          <w:szCs w:val="27"/>
        </w:rPr>
        <w:t>DISPOSIÇÕES</w:t>
      </w:r>
      <w:proofErr w:type="spellEnd"/>
      <w:r>
        <w:rPr>
          <w:rStyle w:val="Forte"/>
          <w:rFonts w:ascii="Calibri" w:hAnsi="Calibri" w:cs="Calibri"/>
          <w:color w:val="000000"/>
          <w:sz w:val="27"/>
          <w:szCs w:val="27"/>
        </w:rPr>
        <w:t xml:space="preserve"> FINAIS</w:t>
      </w:r>
    </w:p>
    <w:p w14:paraId="44E03C99" w14:textId="72B43F22" w:rsidR="00FF186D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 xml:space="preserve">18.1 O acompanhamento de todas as etapas deste Edital e a </w:t>
      </w:r>
      <w:r w:rsidR="00DE2A77">
        <w:rPr>
          <w:rFonts w:ascii="Calibri" w:hAnsi="Calibri" w:cs="Calibri"/>
          <w:color w:val="000000"/>
          <w:sz w:val="27"/>
          <w:szCs w:val="27"/>
        </w:rPr>
        <w:t>observância</w:t>
      </w:r>
      <w:r>
        <w:rPr>
          <w:rFonts w:ascii="Calibri" w:hAnsi="Calibri" w:cs="Calibri"/>
          <w:color w:val="000000"/>
          <w:sz w:val="27"/>
          <w:szCs w:val="27"/>
        </w:rPr>
        <w:t xml:space="preserve"> quanto aos prazos </w:t>
      </w:r>
      <w:proofErr w:type="spellStart"/>
      <w:r>
        <w:rPr>
          <w:rFonts w:ascii="Calibri" w:hAnsi="Calibri" w:cs="Calibri"/>
          <w:color w:val="000000"/>
          <w:sz w:val="27"/>
          <w:szCs w:val="27"/>
        </w:rPr>
        <w:t>serão</w:t>
      </w:r>
      <w:proofErr w:type="spellEnd"/>
      <w:r>
        <w:rPr>
          <w:rFonts w:ascii="Calibri" w:hAnsi="Calibri" w:cs="Calibri"/>
          <w:color w:val="000000"/>
          <w:sz w:val="27"/>
          <w:szCs w:val="27"/>
        </w:rPr>
        <w:t xml:space="preserve"> de inteira responsabilidade dos proponentes. Para tanto, </w:t>
      </w:r>
      <w:proofErr w:type="spellStart"/>
      <w:r>
        <w:rPr>
          <w:rFonts w:ascii="Calibri" w:hAnsi="Calibri" w:cs="Calibri"/>
          <w:color w:val="000000"/>
          <w:sz w:val="27"/>
          <w:szCs w:val="27"/>
        </w:rPr>
        <w:t>deverão</w:t>
      </w:r>
      <w:proofErr w:type="spellEnd"/>
      <w:r>
        <w:rPr>
          <w:rFonts w:ascii="Calibri" w:hAnsi="Calibri" w:cs="Calibri"/>
          <w:color w:val="000000"/>
          <w:sz w:val="27"/>
          <w:szCs w:val="27"/>
        </w:rPr>
        <w:t xml:space="preserve"> ficar atentos </w:t>
      </w:r>
      <w:proofErr w:type="spellStart"/>
      <w:r>
        <w:rPr>
          <w:rFonts w:ascii="Calibri" w:hAnsi="Calibri" w:cs="Calibri"/>
          <w:color w:val="000000"/>
          <w:sz w:val="27"/>
          <w:szCs w:val="27"/>
        </w:rPr>
        <w:t>às</w:t>
      </w:r>
      <w:proofErr w:type="spellEnd"/>
      <w:r>
        <w:rPr>
          <w:rFonts w:ascii="Calibri" w:hAnsi="Calibri" w:cs="Calibri"/>
          <w:color w:val="000000"/>
          <w:sz w:val="27"/>
          <w:szCs w:val="27"/>
        </w:rPr>
        <w:t xml:space="preserve"> </w:t>
      </w:r>
      <w:proofErr w:type="spellStart"/>
      <w:r>
        <w:rPr>
          <w:rFonts w:ascii="Calibri" w:hAnsi="Calibri" w:cs="Calibri"/>
          <w:color w:val="000000"/>
          <w:sz w:val="27"/>
          <w:szCs w:val="27"/>
        </w:rPr>
        <w:t>publicações</w:t>
      </w:r>
      <w:proofErr w:type="spellEnd"/>
      <w:r>
        <w:rPr>
          <w:rFonts w:ascii="Calibri" w:hAnsi="Calibri" w:cs="Calibri"/>
          <w:color w:val="000000"/>
          <w:sz w:val="27"/>
          <w:szCs w:val="27"/>
        </w:rPr>
        <w:t xml:space="preserve"> no </w:t>
      </w:r>
      <w:r w:rsidR="00D704FD">
        <w:rPr>
          <w:rFonts w:ascii="Calibri" w:hAnsi="Calibri" w:cs="Calibri"/>
          <w:color w:val="000000"/>
          <w:sz w:val="27"/>
          <w:szCs w:val="27"/>
        </w:rPr>
        <w:t>site: www.derubadas-rs.com.br</w:t>
      </w:r>
      <w:r>
        <w:rPr>
          <w:rFonts w:ascii="Calibri" w:hAnsi="Calibri" w:cs="Calibri"/>
          <w:color w:val="FF0000"/>
          <w:sz w:val="27"/>
          <w:szCs w:val="27"/>
        </w:rPr>
        <w:t> </w:t>
      </w:r>
      <w:r>
        <w:rPr>
          <w:rFonts w:ascii="Calibri" w:hAnsi="Calibri" w:cs="Calibri"/>
          <w:color w:val="000000"/>
          <w:sz w:val="27"/>
          <w:szCs w:val="27"/>
        </w:rPr>
        <w:t xml:space="preserve">e nas </w:t>
      </w:r>
      <w:proofErr w:type="spellStart"/>
      <w:r>
        <w:rPr>
          <w:rFonts w:ascii="Calibri" w:hAnsi="Calibri" w:cs="Calibri"/>
          <w:color w:val="000000"/>
          <w:sz w:val="27"/>
          <w:szCs w:val="27"/>
        </w:rPr>
        <w:t>mídias</w:t>
      </w:r>
      <w:proofErr w:type="spellEnd"/>
      <w:r>
        <w:rPr>
          <w:rFonts w:ascii="Calibri" w:hAnsi="Calibri" w:cs="Calibri"/>
          <w:color w:val="000000"/>
          <w:sz w:val="27"/>
          <w:szCs w:val="27"/>
        </w:rPr>
        <w:t xml:space="preserve"> sociais oficiais.</w:t>
      </w:r>
    </w:p>
    <w:p w14:paraId="3FEC0F56" w14:textId="4478235D" w:rsidR="00D704FD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 xml:space="preserve">18.2 O presente Edital e os seus anexos estão </w:t>
      </w:r>
      <w:proofErr w:type="spellStart"/>
      <w:r>
        <w:rPr>
          <w:rFonts w:ascii="Calibri" w:hAnsi="Calibri" w:cs="Calibri"/>
          <w:color w:val="000000"/>
          <w:sz w:val="27"/>
          <w:szCs w:val="27"/>
        </w:rPr>
        <w:t>disponíveis</w:t>
      </w:r>
      <w:proofErr w:type="spellEnd"/>
      <w:r>
        <w:rPr>
          <w:rFonts w:ascii="Calibri" w:hAnsi="Calibri" w:cs="Calibri"/>
          <w:color w:val="000000"/>
          <w:sz w:val="27"/>
          <w:szCs w:val="27"/>
        </w:rPr>
        <w:t xml:space="preserve"> no site</w:t>
      </w:r>
      <w:r w:rsidR="00D704FD">
        <w:rPr>
          <w:rFonts w:ascii="Calibri" w:hAnsi="Calibri" w:cs="Calibri"/>
          <w:color w:val="000000"/>
          <w:sz w:val="27"/>
          <w:szCs w:val="27"/>
        </w:rPr>
        <w:t>:</w:t>
      </w:r>
      <w:r>
        <w:rPr>
          <w:rFonts w:ascii="Calibri" w:hAnsi="Calibri" w:cs="Calibri"/>
          <w:color w:val="000000"/>
          <w:sz w:val="27"/>
          <w:szCs w:val="27"/>
        </w:rPr>
        <w:t> </w:t>
      </w:r>
      <w:r w:rsidR="00D704FD">
        <w:rPr>
          <w:rFonts w:ascii="Calibri" w:hAnsi="Calibri" w:cs="Calibri"/>
          <w:color w:val="000000"/>
          <w:sz w:val="27"/>
          <w:szCs w:val="27"/>
        </w:rPr>
        <w:t>www.derubadas-rs.com.br.</w:t>
      </w:r>
    </w:p>
    <w:p w14:paraId="34331410" w14:textId="77777777" w:rsidR="00D704FD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 xml:space="preserve">18.3 Demais </w:t>
      </w:r>
      <w:proofErr w:type="spellStart"/>
      <w:r>
        <w:rPr>
          <w:rFonts w:ascii="Calibri" w:hAnsi="Calibri" w:cs="Calibri"/>
          <w:color w:val="000000"/>
          <w:sz w:val="27"/>
          <w:szCs w:val="27"/>
        </w:rPr>
        <w:t>informações</w:t>
      </w:r>
      <w:proofErr w:type="spellEnd"/>
      <w:r>
        <w:rPr>
          <w:rFonts w:ascii="Calibri" w:hAnsi="Calibri" w:cs="Calibri"/>
          <w:color w:val="000000"/>
          <w:sz w:val="27"/>
          <w:szCs w:val="27"/>
        </w:rPr>
        <w:t xml:space="preserve"> podem ser obtidas </w:t>
      </w:r>
      <w:proofErr w:type="spellStart"/>
      <w:r>
        <w:rPr>
          <w:rFonts w:ascii="Calibri" w:hAnsi="Calibri" w:cs="Calibri"/>
          <w:color w:val="000000"/>
          <w:sz w:val="27"/>
          <w:szCs w:val="27"/>
        </w:rPr>
        <w:t>através</w:t>
      </w:r>
      <w:proofErr w:type="spellEnd"/>
      <w:r>
        <w:rPr>
          <w:rFonts w:ascii="Calibri" w:hAnsi="Calibri" w:cs="Calibri"/>
          <w:color w:val="000000"/>
          <w:sz w:val="27"/>
          <w:szCs w:val="27"/>
        </w:rPr>
        <w:t xml:space="preserve"> do e-mail </w:t>
      </w:r>
      <w:hyperlink r:id="rId7" w:history="1">
        <w:r w:rsidR="00D704FD" w:rsidRPr="009D0D8E">
          <w:rPr>
            <w:rStyle w:val="Hyperlink"/>
            <w:rFonts w:ascii="Calibri" w:hAnsi="Calibri" w:cs="Calibri"/>
            <w:sz w:val="27"/>
            <w:szCs w:val="27"/>
          </w:rPr>
          <w:t>educar@derrubadas-rs.com.br</w:t>
        </w:r>
      </w:hyperlink>
      <w:r w:rsidR="00D704FD">
        <w:rPr>
          <w:rFonts w:ascii="Calibri" w:hAnsi="Calibri" w:cs="Calibri"/>
          <w:color w:val="000000"/>
          <w:sz w:val="27"/>
          <w:szCs w:val="27"/>
        </w:rPr>
        <w:t xml:space="preserve"> </w:t>
      </w:r>
      <w:r>
        <w:rPr>
          <w:rFonts w:ascii="Calibri" w:hAnsi="Calibri" w:cs="Calibri"/>
          <w:color w:val="000000"/>
          <w:sz w:val="27"/>
          <w:szCs w:val="27"/>
        </w:rPr>
        <w:t>e telefone </w:t>
      </w:r>
      <w:r w:rsidR="00D704FD">
        <w:rPr>
          <w:rFonts w:ascii="Calibri" w:hAnsi="Calibri" w:cs="Calibri"/>
          <w:color w:val="000000"/>
          <w:sz w:val="27"/>
          <w:szCs w:val="27"/>
        </w:rPr>
        <w:t>(55) 99949-4024.</w:t>
      </w:r>
    </w:p>
    <w:p w14:paraId="6B654D5B" w14:textId="77777777" w:rsidR="00D704FD" w:rsidRDefault="00D704FD" w:rsidP="00D704F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lastRenderedPageBreak/>
        <w:t>18.4 Os casos omissos porventura existentes ficarão a cargo da(o) Secretária(o) de Educação, Cultura e Desporto.</w:t>
      </w:r>
      <w:r>
        <w:rPr>
          <w:rFonts w:ascii="Calibri" w:hAnsi="Calibri" w:cs="Calibri"/>
          <w:color w:val="FF0000"/>
          <w:sz w:val="27"/>
          <w:szCs w:val="27"/>
        </w:rPr>
        <w:t> </w:t>
      </w:r>
    </w:p>
    <w:p w14:paraId="048D6EE9" w14:textId="06F15331" w:rsidR="00607EFC" w:rsidRPr="00607EFC" w:rsidRDefault="00607EFC" w:rsidP="00607EFC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 w:rsidRPr="00607EFC">
        <w:rPr>
          <w:rFonts w:ascii="Calibri" w:hAnsi="Calibri" w:cs="Calibri"/>
          <w:color w:val="000000"/>
          <w:sz w:val="27"/>
          <w:szCs w:val="27"/>
        </w:rPr>
        <w:t xml:space="preserve">18.5 Eventuais irregularidades relacionadas aos requisitos de participação, constatadas a qualquer tempo, implicarão na desclassificação </w:t>
      </w:r>
      <w:r w:rsidR="00DE2A77">
        <w:rPr>
          <w:rFonts w:ascii="Calibri" w:hAnsi="Calibri" w:cs="Calibri"/>
          <w:color w:val="000000"/>
          <w:sz w:val="27"/>
          <w:szCs w:val="27"/>
        </w:rPr>
        <w:t>do proponente</w:t>
      </w:r>
      <w:r w:rsidRPr="00607EFC">
        <w:rPr>
          <w:rFonts w:ascii="Calibri" w:hAnsi="Calibri" w:cs="Calibri"/>
          <w:color w:val="000000"/>
          <w:sz w:val="27"/>
          <w:szCs w:val="27"/>
        </w:rPr>
        <w:t xml:space="preserve">. </w:t>
      </w:r>
    </w:p>
    <w:p w14:paraId="6C279102" w14:textId="335322E3" w:rsidR="00607EFC" w:rsidRPr="00607EFC" w:rsidRDefault="00607EFC" w:rsidP="00607EFC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 w:rsidRPr="00607EFC">
        <w:rPr>
          <w:rFonts w:ascii="Calibri" w:hAnsi="Calibri" w:cs="Calibri"/>
          <w:color w:val="000000"/>
          <w:sz w:val="27"/>
          <w:szCs w:val="27"/>
        </w:rPr>
        <w:t xml:space="preserve">18.6 O proponente será o único responsável pela veracidade da proposta e documentos encaminhados, isentando o </w:t>
      </w:r>
      <w:r w:rsidR="00111D54">
        <w:rPr>
          <w:rFonts w:ascii="Calibri" w:hAnsi="Calibri" w:cs="Calibri"/>
          <w:color w:val="000000"/>
          <w:sz w:val="27"/>
          <w:szCs w:val="27"/>
        </w:rPr>
        <w:t>Município de Derrubadas</w:t>
      </w:r>
      <w:r w:rsidRPr="00607EFC">
        <w:rPr>
          <w:rFonts w:ascii="Calibri" w:hAnsi="Calibri" w:cs="Calibri"/>
          <w:color w:val="FF0000"/>
          <w:sz w:val="27"/>
          <w:szCs w:val="27"/>
        </w:rPr>
        <w:t xml:space="preserve"> </w:t>
      </w:r>
      <w:r w:rsidRPr="00607EFC">
        <w:rPr>
          <w:rFonts w:ascii="Calibri" w:hAnsi="Calibri" w:cs="Calibri"/>
          <w:color w:val="000000"/>
          <w:sz w:val="27"/>
          <w:szCs w:val="27"/>
        </w:rPr>
        <w:t xml:space="preserve">de qualquer responsabilidade civil ou penal. </w:t>
      </w:r>
    </w:p>
    <w:p w14:paraId="68F6085A" w14:textId="5100954C" w:rsidR="00607EFC" w:rsidRDefault="00607EFC" w:rsidP="00607EFC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 w:rsidRPr="00607EFC">
        <w:rPr>
          <w:rFonts w:ascii="Calibri" w:hAnsi="Calibri" w:cs="Calibri"/>
          <w:color w:val="000000"/>
          <w:sz w:val="27"/>
          <w:szCs w:val="27"/>
        </w:rPr>
        <w:t>18.7 O apoio concedido por meio deste Edital poderá ser acumulado com recursos captados por meio de leis de incentivo fiscal e outros programas e/ou apoios federais, estaduais e municipais.</w:t>
      </w:r>
    </w:p>
    <w:p w14:paraId="383DAD4D" w14:textId="28558EB3" w:rsidR="00FF186D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18.</w:t>
      </w:r>
      <w:r w:rsidR="00607EFC">
        <w:rPr>
          <w:rFonts w:ascii="Calibri" w:hAnsi="Calibri" w:cs="Calibri"/>
          <w:color w:val="000000"/>
          <w:sz w:val="27"/>
          <w:szCs w:val="27"/>
        </w:rPr>
        <w:t>8</w:t>
      </w:r>
      <w:r>
        <w:rPr>
          <w:rFonts w:ascii="Calibri" w:hAnsi="Calibri" w:cs="Calibri"/>
          <w:color w:val="000000"/>
          <w:sz w:val="27"/>
          <w:szCs w:val="27"/>
        </w:rPr>
        <w:t xml:space="preserve"> A </w:t>
      </w:r>
      <w:proofErr w:type="spellStart"/>
      <w:r>
        <w:rPr>
          <w:rFonts w:ascii="Calibri" w:hAnsi="Calibri" w:cs="Calibri"/>
          <w:color w:val="000000"/>
          <w:sz w:val="27"/>
          <w:szCs w:val="27"/>
        </w:rPr>
        <w:t>inscrição</w:t>
      </w:r>
      <w:proofErr w:type="spellEnd"/>
      <w:r>
        <w:rPr>
          <w:rFonts w:ascii="Calibri" w:hAnsi="Calibri" w:cs="Calibri"/>
          <w:color w:val="000000"/>
          <w:sz w:val="27"/>
          <w:szCs w:val="27"/>
        </w:rPr>
        <w:t xml:space="preserve"> implica no conhecimento e </w:t>
      </w:r>
      <w:proofErr w:type="spellStart"/>
      <w:r>
        <w:rPr>
          <w:rFonts w:ascii="Calibri" w:hAnsi="Calibri" w:cs="Calibri"/>
          <w:color w:val="000000"/>
          <w:sz w:val="27"/>
          <w:szCs w:val="27"/>
        </w:rPr>
        <w:t>concordância</w:t>
      </w:r>
      <w:proofErr w:type="spellEnd"/>
      <w:r>
        <w:rPr>
          <w:rFonts w:ascii="Calibri" w:hAnsi="Calibri" w:cs="Calibri"/>
          <w:color w:val="000000"/>
          <w:sz w:val="27"/>
          <w:szCs w:val="27"/>
        </w:rPr>
        <w:t xml:space="preserve"> dos termos e </w:t>
      </w:r>
      <w:proofErr w:type="spellStart"/>
      <w:r>
        <w:rPr>
          <w:rFonts w:ascii="Calibri" w:hAnsi="Calibri" w:cs="Calibri"/>
          <w:color w:val="000000"/>
          <w:sz w:val="27"/>
          <w:szCs w:val="27"/>
        </w:rPr>
        <w:t>condições</w:t>
      </w:r>
      <w:proofErr w:type="spellEnd"/>
      <w:r>
        <w:rPr>
          <w:rFonts w:ascii="Calibri" w:hAnsi="Calibri" w:cs="Calibri"/>
          <w:color w:val="000000"/>
          <w:sz w:val="27"/>
          <w:szCs w:val="27"/>
        </w:rPr>
        <w:t xml:space="preserve"> previstos neste Edital, na Lei Complementar 195/2022 (Lei Paulo Gustavo), no Decreto 11.525/2023 (Decreto Paulo Gustavo) e no Decreto 11.453/2023 (Decreto de Fomento).</w:t>
      </w:r>
    </w:p>
    <w:p w14:paraId="626CD54A" w14:textId="69B59064" w:rsidR="005C3CBF" w:rsidRDefault="00D704FD" w:rsidP="005C3CBF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 xml:space="preserve">18.9 </w:t>
      </w:r>
      <w:r w:rsidRPr="00607EFC">
        <w:rPr>
          <w:rFonts w:ascii="Calibri" w:hAnsi="Calibri" w:cs="Calibri"/>
          <w:color w:val="000000"/>
          <w:sz w:val="27"/>
          <w:szCs w:val="27"/>
        </w:rPr>
        <w:t xml:space="preserve">O resultado do chamamento público regido por este Edital terá validade até </w:t>
      </w:r>
      <w:r>
        <w:rPr>
          <w:rFonts w:ascii="Calibri" w:hAnsi="Calibri" w:cs="Calibri"/>
          <w:color w:val="000000"/>
          <w:sz w:val="27"/>
          <w:szCs w:val="27"/>
        </w:rPr>
        <w:t>12 (doze) meses.</w:t>
      </w:r>
    </w:p>
    <w:p w14:paraId="2FAB3948" w14:textId="77777777" w:rsidR="00670DED" w:rsidRPr="000E3B26" w:rsidRDefault="00670DED" w:rsidP="00670DE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Style w:val="Forte"/>
          <w:rFonts w:ascii="Calibri" w:hAnsi="Calibri" w:cs="Calibri"/>
          <w:color w:val="000000"/>
          <w:sz w:val="27"/>
          <w:szCs w:val="27"/>
        </w:rPr>
        <w:t>19. CRONOGRAMA</w:t>
      </w:r>
    </w:p>
    <w:tbl>
      <w:tblPr>
        <w:tblStyle w:val="Tabelacomgrade"/>
        <w:tblW w:w="0" w:type="auto"/>
        <w:tblInd w:w="0" w:type="dxa"/>
        <w:tblLook w:val="04A0" w:firstRow="1" w:lastRow="0" w:firstColumn="1" w:lastColumn="0" w:noHBand="0" w:noVBand="1"/>
      </w:tblPr>
      <w:tblGrid>
        <w:gridCol w:w="4247"/>
        <w:gridCol w:w="4247"/>
      </w:tblGrid>
      <w:tr w:rsidR="00670DED" w14:paraId="7C2A6DC9" w14:textId="77777777" w:rsidTr="00CA4FD5">
        <w:tc>
          <w:tcPr>
            <w:tcW w:w="4247" w:type="dxa"/>
          </w:tcPr>
          <w:p w14:paraId="56C150FA" w14:textId="77777777" w:rsidR="00670DED" w:rsidRDefault="00670DED" w:rsidP="00CA4FD5">
            <w:pPr>
              <w:rPr>
                <w:color w:val="FF0000"/>
              </w:rPr>
            </w:pPr>
            <w:r w:rsidRPr="00DE46AB">
              <w:rPr>
                <w:color w:val="0D0D0D" w:themeColor="text1" w:themeTint="F2"/>
                <w:sz w:val="27"/>
                <w:szCs w:val="27"/>
              </w:rPr>
              <w:t>Período de Inscrições</w:t>
            </w:r>
          </w:p>
        </w:tc>
        <w:tc>
          <w:tcPr>
            <w:tcW w:w="4247" w:type="dxa"/>
          </w:tcPr>
          <w:p w14:paraId="514C6E25" w14:textId="77777777" w:rsidR="00670DED" w:rsidRDefault="00670DED" w:rsidP="00CA4FD5">
            <w:pPr>
              <w:rPr>
                <w:color w:val="FF0000"/>
              </w:rPr>
            </w:pPr>
            <w:r>
              <w:rPr>
                <w:color w:val="0D0D0D" w:themeColor="text1" w:themeTint="F2"/>
                <w:sz w:val="27"/>
                <w:szCs w:val="27"/>
              </w:rPr>
              <w:t>27/12/2023</w:t>
            </w:r>
            <w:r w:rsidRPr="00DE46AB">
              <w:rPr>
                <w:color w:val="0D0D0D" w:themeColor="text1" w:themeTint="F2"/>
                <w:sz w:val="27"/>
                <w:szCs w:val="27"/>
              </w:rPr>
              <w:t xml:space="preserve"> </w:t>
            </w:r>
            <w:r>
              <w:rPr>
                <w:color w:val="0D0D0D" w:themeColor="text1" w:themeTint="F2"/>
                <w:sz w:val="27"/>
                <w:szCs w:val="27"/>
              </w:rPr>
              <w:t>até 05/01/2024</w:t>
            </w:r>
          </w:p>
        </w:tc>
      </w:tr>
      <w:tr w:rsidR="00670DED" w14:paraId="2A191983" w14:textId="77777777" w:rsidTr="00CA4FD5">
        <w:tc>
          <w:tcPr>
            <w:tcW w:w="4247" w:type="dxa"/>
          </w:tcPr>
          <w:p w14:paraId="02C2AAE3" w14:textId="77777777" w:rsidR="00670DED" w:rsidRDefault="00670DED" w:rsidP="00CA4FD5">
            <w:pPr>
              <w:rPr>
                <w:color w:val="FF0000"/>
              </w:rPr>
            </w:pPr>
            <w:r w:rsidRPr="00DE46AB">
              <w:rPr>
                <w:color w:val="0D0D0D" w:themeColor="text1" w:themeTint="F2"/>
                <w:sz w:val="27"/>
                <w:szCs w:val="27"/>
              </w:rPr>
              <w:t>Divulgação da Análise de mérito cultural dos projetos</w:t>
            </w:r>
          </w:p>
        </w:tc>
        <w:tc>
          <w:tcPr>
            <w:tcW w:w="4247" w:type="dxa"/>
          </w:tcPr>
          <w:p w14:paraId="01228B7A" w14:textId="77777777" w:rsidR="00670DED" w:rsidRPr="00DE46AB" w:rsidRDefault="00670DED" w:rsidP="00CA4FD5">
            <w:pPr>
              <w:rPr>
                <w:color w:val="0D0D0D" w:themeColor="text1" w:themeTint="F2"/>
                <w:sz w:val="27"/>
                <w:szCs w:val="27"/>
              </w:rPr>
            </w:pPr>
            <w:r>
              <w:rPr>
                <w:color w:val="0D0D0D" w:themeColor="text1" w:themeTint="F2"/>
                <w:sz w:val="27"/>
                <w:szCs w:val="27"/>
              </w:rPr>
              <w:t>05/02/2024</w:t>
            </w:r>
          </w:p>
          <w:p w14:paraId="254D85F7" w14:textId="77777777" w:rsidR="00670DED" w:rsidRDefault="00670DED" w:rsidP="00CA4FD5">
            <w:pPr>
              <w:rPr>
                <w:color w:val="FF0000"/>
              </w:rPr>
            </w:pPr>
          </w:p>
        </w:tc>
      </w:tr>
      <w:tr w:rsidR="00670DED" w14:paraId="02093796" w14:textId="77777777" w:rsidTr="00CA4FD5">
        <w:tc>
          <w:tcPr>
            <w:tcW w:w="4247" w:type="dxa"/>
          </w:tcPr>
          <w:p w14:paraId="1FF4738C" w14:textId="77777777" w:rsidR="00670DED" w:rsidRDefault="00670DED" w:rsidP="00CA4FD5">
            <w:pPr>
              <w:rPr>
                <w:color w:val="FF0000"/>
              </w:rPr>
            </w:pPr>
            <w:r w:rsidRPr="00DE46AB">
              <w:rPr>
                <w:color w:val="0D0D0D" w:themeColor="text1" w:themeTint="F2"/>
                <w:sz w:val="27"/>
                <w:szCs w:val="27"/>
              </w:rPr>
              <w:t>Recursos da fase de Análise de mérito cultural dos projetos</w:t>
            </w:r>
          </w:p>
        </w:tc>
        <w:tc>
          <w:tcPr>
            <w:tcW w:w="4247" w:type="dxa"/>
          </w:tcPr>
          <w:p w14:paraId="00017F7E" w14:textId="77777777" w:rsidR="00670DED" w:rsidRPr="00DE46AB" w:rsidRDefault="00670DED" w:rsidP="00CA4FD5">
            <w:pPr>
              <w:rPr>
                <w:color w:val="0D0D0D" w:themeColor="text1" w:themeTint="F2"/>
                <w:sz w:val="27"/>
                <w:szCs w:val="27"/>
              </w:rPr>
            </w:pPr>
            <w:r>
              <w:rPr>
                <w:color w:val="0D0D0D" w:themeColor="text1" w:themeTint="F2"/>
                <w:sz w:val="27"/>
                <w:szCs w:val="27"/>
              </w:rPr>
              <w:t>06/02/2024 até 08/02/2024</w:t>
            </w:r>
          </w:p>
          <w:p w14:paraId="5484B464" w14:textId="77777777" w:rsidR="00670DED" w:rsidRDefault="00670DED" w:rsidP="00CA4FD5">
            <w:pPr>
              <w:rPr>
                <w:color w:val="FF0000"/>
              </w:rPr>
            </w:pPr>
          </w:p>
        </w:tc>
      </w:tr>
      <w:tr w:rsidR="00670DED" w14:paraId="53348F46" w14:textId="77777777" w:rsidTr="00CA4FD5">
        <w:tc>
          <w:tcPr>
            <w:tcW w:w="4247" w:type="dxa"/>
          </w:tcPr>
          <w:p w14:paraId="36A63794" w14:textId="77777777" w:rsidR="00670DED" w:rsidRDefault="00670DED" w:rsidP="00CA4FD5">
            <w:pPr>
              <w:rPr>
                <w:color w:val="FF0000"/>
              </w:rPr>
            </w:pPr>
            <w:r w:rsidRPr="00DE46AB">
              <w:rPr>
                <w:color w:val="0D0D0D" w:themeColor="text1" w:themeTint="F2"/>
                <w:sz w:val="27"/>
                <w:szCs w:val="27"/>
              </w:rPr>
              <w:t>Resultado dos recursos da fase de Análise de mérito cultural dos projetos</w:t>
            </w:r>
          </w:p>
        </w:tc>
        <w:tc>
          <w:tcPr>
            <w:tcW w:w="4247" w:type="dxa"/>
          </w:tcPr>
          <w:p w14:paraId="21AF0A8D" w14:textId="77777777" w:rsidR="00670DED" w:rsidRDefault="00670DED" w:rsidP="00CA4FD5">
            <w:pPr>
              <w:rPr>
                <w:color w:val="FF0000"/>
              </w:rPr>
            </w:pPr>
            <w:r>
              <w:rPr>
                <w:color w:val="0D0D0D" w:themeColor="text1" w:themeTint="F2"/>
                <w:sz w:val="27"/>
                <w:szCs w:val="27"/>
              </w:rPr>
              <w:t>14/02/2024</w:t>
            </w:r>
          </w:p>
        </w:tc>
      </w:tr>
      <w:tr w:rsidR="00670DED" w14:paraId="663F279A" w14:textId="77777777" w:rsidTr="00CA4FD5">
        <w:tc>
          <w:tcPr>
            <w:tcW w:w="4247" w:type="dxa"/>
          </w:tcPr>
          <w:p w14:paraId="22695848" w14:textId="77777777" w:rsidR="00670DED" w:rsidRDefault="00670DED" w:rsidP="00CA4FD5">
            <w:pPr>
              <w:rPr>
                <w:color w:val="FF0000"/>
              </w:rPr>
            </w:pPr>
            <w:r w:rsidRPr="00DE46AB">
              <w:rPr>
                <w:color w:val="0D0D0D" w:themeColor="text1" w:themeTint="F2"/>
                <w:sz w:val="27"/>
                <w:szCs w:val="27"/>
              </w:rPr>
              <w:t>Entrega da documentação para Habilitação</w:t>
            </w:r>
          </w:p>
        </w:tc>
        <w:tc>
          <w:tcPr>
            <w:tcW w:w="4247" w:type="dxa"/>
          </w:tcPr>
          <w:p w14:paraId="3E6C928E" w14:textId="77777777" w:rsidR="00670DED" w:rsidRDefault="00670DED" w:rsidP="00CA4FD5">
            <w:pPr>
              <w:rPr>
                <w:color w:val="FF0000"/>
              </w:rPr>
            </w:pPr>
            <w:r>
              <w:rPr>
                <w:color w:val="0D0D0D" w:themeColor="text1" w:themeTint="F2"/>
                <w:sz w:val="27"/>
                <w:szCs w:val="27"/>
              </w:rPr>
              <w:t>15/02/2024 até 21/02/2024</w:t>
            </w:r>
          </w:p>
        </w:tc>
      </w:tr>
      <w:tr w:rsidR="00670DED" w14:paraId="6DF94263" w14:textId="77777777" w:rsidTr="00CA4FD5">
        <w:tc>
          <w:tcPr>
            <w:tcW w:w="4247" w:type="dxa"/>
          </w:tcPr>
          <w:p w14:paraId="1FDF2CDE" w14:textId="77777777" w:rsidR="00670DED" w:rsidRDefault="00670DED" w:rsidP="00CA4FD5">
            <w:pPr>
              <w:rPr>
                <w:color w:val="FF0000"/>
              </w:rPr>
            </w:pPr>
            <w:r w:rsidRPr="00DE46AB">
              <w:rPr>
                <w:color w:val="0D0D0D" w:themeColor="text1" w:themeTint="F2"/>
                <w:sz w:val="27"/>
                <w:szCs w:val="27"/>
              </w:rPr>
              <w:t>Resultado da documentação para Habilitação</w:t>
            </w:r>
          </w:p>
        </w:tc>
        <w:tc>
          <w:tcPr>
            <w:tcW w:w="4247" w:type="dxa"/>
          </w:tcPr>
          <w:p w14:paraId="4FC90608" w14:textId="77777777" w:rsidR="00670DED" w:rsidRDefault="00670DED" w:rsidP="00CA4FD5">
            <w:pPr>
              <w:rPr>
                <w:color w:val="FF0000"/>
              </w:rPr>
            </w:pPr>
            <w:r>
              <w:rPr>
                <w:color w:val="0D0D0D" w:themeColor="text1" w:themeTint="F2"/>
                <w:sz w:val="27"/>
                <w:szCs w:val="27"/>
              </w:rPr>
              <w:t>26/02/2024</w:t>
            </w:r>
          </w:p>
        </w:tc>
      </w:tr>
      <w:tr w:rsidR="00670DED" w14:paraId="61C58E03" w14:textId="77777777" w:rsidTr="00CA4FD5">
        <w:tc>
          <w:tcPr>
            <w:tcW w:w="4247" w:type="dxa"/>
          </w:tcPr>
          <w:p w14:paraId="0E74B5DF" w14:textId="77777777" w:rsidR="00670DED" w:rsidRDefault="00670DED" w:rsidP="00CA4FD5">
            <w:pPr>
              <w:rPr>
                <w:color w:val="FF0000"/>
              </w:rPr>
            </w:pPr>
            <w:r w:rsidRPr="00DE46AB">
              <w:rPr>
                <w:color w:val="0D0D0D" w:themeColor="text1" w:themeTint="F2"/>
                <w:sz w:val="27"/>
                <w:szCs w:val="27"/>
              </w:rPr>
              <w:t>Recursos da fase de Habilitação</w:t>
            </w:r>
          </w:p>
        </w:tc>
        <w:tc>
          <w:tcPr>
            <w:tcW w:w="4247" w:type="dxa"/>
          </w:tcPr>
          <w:p w14:paraId="2E71E0B0" w14:textId="77777777" w:rsidR="00670DED" w:rsidRDefault="00670DED" w:rsidP="00CA4FD5">
            <w:pPr>
              <w:rPr>
                <w:color w:val="FF0000"/>
              </w:rPr>
            </w:pPr>
            <w:r>
              <w:rPr>
                <w:color w:val="0D0D0D" w:themeColor="text1" w:themeTint="F2"/>
                <w:sz w:val="27"/>
                <w:szCs w:val="27"/>
              </w:rPr>
              <w:t>27/02/2024 até 29/02/2024</w:t>
            </w:r>
          </w:p>
        </w:tc>
      </w:tr>
      <w:tr w:rsidR="00670DED" w14:paraId="2C6484A7" w14:textId="77777777" w:rsidTr="00CA4FD5">
        <w:tc>
          <w:tcPr>
            <w:tcW w:w="4247" w:type="dxa"/>
          </w:tcPr>
          <w:p w14:paraId="72E5ED44" w14:textId="77777777" w:rsidR="00670DED" w:rsidRDefault="00670DED" w:rsidP="00CA4FD5">
            <w:pPr>
              <w:rPr>
                <w:color w:val="FF0000"/>
              </w:rPr>
            </w:pPr>
            <w:r w:rsidRPr="00DE46AB">
              <w:rPr>
                <w:color w:val="0D0D0D" w:themeColor="text1" w:themeTint="F2"/>
                <w:sz w:val="27"/>
                <w:szCs w:val="27"/>
              </w:rPr>
              <w:t>Resultado dos recursos da fase de Habilitação</w:t>
            </w:r>
          </w:p>
        </w:tc>
        <w:tc>
          <w:tcPr>
            <w:tcW w:w="4247" w:type="dxa"/>
          </w:tcPr>
          <w:p w14:paraId="79CC4448" w14:textId="77777777" w:rsidR="00670DED" w:rsidRDefault="00670DED" w:rsidP="00CA4FD5">
            <w:pPr>
              <w:rPr>
                <w:color w:val="FF0000"/>
              </w:rPr>
            </w:pPr>
            <w:r>
              <w:rPr>
                <w:color w:val="0D0D0D" w:themeColor="text1" w:themeTint="F2"/>
                <w:sz w:val="27"/>
                <w:szCs w:val="27"/>
              </w:rPr>
              <w:t>04/03/2024</w:t>
            </w:r>
          </w:p>
        </w:tc>
      </w:tr>
      <w:tr w:rsidR="00670DED" w14:paraId="30004E52" w14:textId="77777777" w:rsidTr="00CA4FD5">
        <w:tc>
          <w:tcPr>
            <w:tcW w:w="4247" w:type="dxa"/>
          </w:tcPr>
          <w:p w14:paraId="2741D64F" w14:textId="77777777" w:rsidR="00670DED" w:rsidRDefault="00670DED" w:rsidP="00CA4FD5">
            <w:pPr>
              <w:rPr>
                <w:color w:val="FF0000"/>
              </w:rPr>
            </w:pPr>
            <w:r w:rsidRPr="00DE46AB">
              <w:rPr>
                <w:color w:val="0D0D0D" w:themeColor="text1" w:themeTint="F2"/>
                <w:sz w:val="27"/>
                <w:szCs w:val="27"/>
              </w:rPr>
              <w:t>Assinatura do termo de Execução Cultural</w:t>
            </w:r>
          </w:p>
        </w:tc>
        <w:tc>
          <w:tcPr>
            <w:tcW w:w="4247" w:type="dxa"/>
          </w:tcPr>
          <w:p w14:paraId="23C74DCC" w14:textId="77777777" w:rsidR="00670DED" w:rsidRDefault="00670DED" w:rsidP="00CA4FD5">
            <w:pPr>
              <w:rPr>
                <w:color w:val="FF0000"/>
              </w:rPr>
            </w:pPr>
            <w:r>
              <w:rPr>
                <w:color w:val="0D0D0D" w:themeColor="text1" w:themeTint="F2"/>
                <w:sz w:val="27"/>
                <w:szCs w:val="27"/>
              </w:rPr>
              <w:t>06/03/2024 até 08/03/2024</w:t>
            </w:r>
          </w:p>
        </w:tc>
      </w:tr>
      <w:tr w:rsidR="00670DED" w14:paraId="07666CA7" w14:textId="77777777" w:rsidTr="00CA4FD5">
        <w:tc>
          <w:tcPr>
            <w:tcW w:w="4247" w:type="dxa"/>
          </w:tcPr>
          <w:p w14:paraId="16C97702" w14:textId="77777777" w:rsidR="00670DED" w:rsidRDefault="00670DED" w:rsidP="00CA4FD5">
            <w:pPr>
              <w:rPr>
                <w:color w:val="FF0000"/>
              </w:rPr>
            </w:pPr>
            <w:r w:rsidRPr="00DE46AB">
              <w:rPr>
                <w:color w:val="0D0D0D" w:themeColor="text1" w:themeTint="F2"/>
                <w:sz w:val="27"/>
                <w:szCs w:val="27"/>
              </w:rPr>
              <w:lastRenderedPageBreak/>
              <w:t>Pagamento dos prêmios</w:t>
            </w:r>
          </w:p>
        </w:tc>
        <w:tc>
          <w:tcPr>
            <w:tcW w:w="4247" w:type="dxa"/>
          </w:tcPr>
          <w:p w14:paraId="49E74BB0" w14:textId="77777777" w:rsidR="00670DED" w:rsidRPr="00DE46AB" w:rsidRDefault="00670DED" w:rsidP="00CA4FD5">
            <w:pPr>
              <w:rPr>
                <w:color w:val="0D0D0D" w:themeColor="text1" w:themeTint="F2"/>
                <w:sz w:val="27"/>
                <w:szCs w:val="27"/>
              </w:rPr>
            </w:pPr>
            <w:r w:rsidRPr="00DE46AB">
              <w:rPr>
                <w:color w:val="0D0D0D" w:themeColor="text1" w:themeTint="F2"/>
                <w:sz w:val="27"/>
                <w:szCs w:val="27"/>
              </w:rPr>
              <w:t xml:space="preserve">Até 30 dias após assinatura do termo de Execução Cultural </w:t>
            </w:r>
          </w:p>
          <w:p w14:paraId="494F6F1C" w14:textId="77777777" w:rsidR="00670DED" w:rsidRDefault="00670DED" w:rsidP="00CA4FD5">
            <w:pPr>
              <w:rPr>
                <w:color w:val="FF0000"/>
              </w:rPr>
            </w:pPr>
          </w:p>
        </w:tc>
      </w:tr>
      <w:tr w:rsidR="00670DED" w14:paraId="412173A3" w14:textId="77777777" w:rsidTr="00CA4FD5">
        <w:tc>
          <w:tcPr>
            <w:tcW w:w="4247" w:type="dxa"/>
          </w:tcPr>
          <w:p w14:paraId="7F62F039" w14:textId="77777777" w:rsidR="00670DED" w:rsidRPr="00DE46AB" w:rsidRDefault="00670DED" w:rsidP="00CA4FD5">
            <w:pPr>
              <w:rPr>
                <w:color w:val="0D0D0D" w:themeColor="text1" w:themeTint="F2"/>
                <w:sz w:val="27"/>
                <w:szCs w:val="27"/>
              </w:rPr>
            </w:pPr>
            <w:r w:rsidRPr="00DE46AB">
              <w:rPr>
                <w:color w:val="0D0D0D" w:themeColor="text1" w:themeTint="F2"/>
                <w:sz w:val="27"/>
                <w:szCs w:val="27"/>
              </w:rPr>
              <w:t>Entrega da prestação de contas</w:t>
            </w:r>
          </w:p>
        </w:tc>
        <w:tc>
          <w:tcPr>
            <w:tcW w:w="4247" w:type="dxa"/>
          </w:tcPr>
          <w:p w14:paraId="11A6A555" w14:textId="77777777" w:rsidR="00670DED" w:rsidRPr="00DE46AB" w:rsidRDefault="00670DED" w:rsidP="00CA4FD5">
            <w:pPr>
              <w:rPr>
                <w:color w:val="0D0D0D" w:themeColor="text1" w:themeTint="F2"/>
                <w:sz w:val="27"/>
                <w:szCs w:val="27"/>
              </w:rPr>
            </w:pPr>
            <w:r w:rsidRPr="00DE46AB">
              <w:rPr>
                <w:color w:val="0D0D0D" w:themeColor="text1" w:themeTint="F2"/>
                <w:sz w:val="27"/>
                <w:szCs w:val="27"/>
              </w:rPr>
              <w:t>Até 60 dias após o fim da vigência do Termo de Execução Cultural</w:t>
            </w:r>
          </w:p>
        </w:tc>
      </w:tr>
    </w:tbl>
    <w:p w14:paraId="4A0C00C4" w14:textId="77777777" w:rsidR="005C3CBF" w:rsidRDefault="005C3CBF" w:rsidP="005C3CBF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color w:val="FF0000"/>
          <w:sz w:val="27"/>
          <w:szCs w:val="27"/>
        </w:rPr>
      </w:pPr>
    </w:p>
    <w:p w14:paraId="312E2DD4" w14:textId="4772F59C" w:rsidR="00FF186D" w:rsidRPr="00240014" w:rsidRDefault="00240014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b/>
          <w:bCs/>
          <w:color w:val="000000"/>
          <w:sz w:val="27"/>
          <w:szCs w:val="27"/>
        </w:rPr>
      </w:pPr>
      <w:r w:rsidRPr="00240014">
        <w:rPr>
          <w:rFonts w:ascii="Calibri" w:hAnsi="Calibri" w:cs="Calibri"/>
          <w:b/>
          <w:bCs/>
          <w:color w:val="000000"/>
          <w:sz w:val="27"/>
          <w:szCs w:val="27"/>
        </w:rPr>
        <w:t>20. COMPÕEM ESTE EDITAL OS SEGUINTES ANEXOS: </w:t>
      </w:r>
    </w:p>
    <w:p w14:paraId="2EF2820A" w14:textId="77777777" w:rsidR="006D74DB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Anexo I - Categorias de apoio;</w:t>
      </w:r>
    </w:p>
    <w:p w14:paraId="2E2F1640" w14:textId="77777777" w:rsidR="006D74DB" w:rsidRDefault="00FF186D" w:rsidP="006D74DB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 xml:space="preserve">Anexo II - </w:t>
      </w:r>
      <w:proofErr w:type="spellStart"/>
      <w:r>
        <w:rPr>
          <w:rFonts w:ascii="Calibri" w:hAnsi="Calibri" w:cs="Calibri"/>
          <w:color w:val="000000"/>
          <w:sz w:val="27"/>
          <w:szCs w:val="27"/>
        </w:rPr>
        <w:t>Formulário</w:t>
      </w:r>
      <w:proofErr w:type="spellEnd"/>
      <w:r>
        <w:rPr>
          <w:rFonts w:ascii="Calibri" w:hAnsi="Calibri" w:cs="Calibri"/>
          <w:color w:val="000000"/>
          <w:sz w:val="27"/>
          <w:szCs w:val="27"/>
        </w:rPr>
        <w:t xml:space="preserve"> de </w:t>
      </w:r>
      <w:proofErr w:type="spellStart"/>
      <w:r>
        <w:rPr>
          <w:rFonts w:ascii="Calibri" w:hAnsi="Calibri" w:cs="Calibri"/>
          <w:color w:val="000000"/>
          <w:sz w:val="27"/>
          <w:szCs w:val="27"/>
        </w:rPr>
        <w:t>Inscrição</w:t>
      </w:r>
      <w:proofErr w:type="spellEnd"/>
      <w:r w:rsidR="006D74DB">
        <w:rPr>
          <w:rFonts w:ascii="Calibri" w:hAnsi="Calibri" w:cs="Calibri"/>
          <w:color w:val="000000"/>
          <w:sz w:val="27"/>
          <w:szCs w:val="27"/>
        </w:rPr>
        <w:t>/Plano de Trabalho;</w:t>
      </w:r>
    </w:p>
    <w:p w14:paraId="7E67762E" w14:textId="77777777" w:rsidR="006D74DB" w:rsidRDefault="00FF186D" w:rsidP="006D74DB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Anexo I</w:t>
      </w:r>
      <w:r w:rsidR="006D74DB">
        <w:rPr>
          <w:rFonts w:ascii="Calibri" w:hAnsi="Calibri" w:cs="Calibri"/>
          <w:color w:val="000000"/>
          <w:sz w:val="27"/>
          <w:szCs w:val="27"/>
        </w:rPr>
        <w:t xml:space="preserve">II </w:t>
      </w:r>
      <w:r>
        <w:rPr>
          <w:rFonts w:ascii="Calibri" w:hAnsi="Calibri" w:cs="Calibri"/>
          <w:color w:val="000000"/>
          <w:sz w:val="27"/>
          <w:szCs w:val="27"/>
        </w:rPr>
        <w:t xml:space="preserve">- Critérios </w:t>
      </w:r>
      <w:r w:rsidR="006D74DB">
        <w:rPr>
          <w:rFonts w:ascii="Calibri" w:hAnsi="Calibri" w:cs="Calibri"/>
          <w:color w:val="000000"/>
          <w:sz w:val="27"/>
          <w:szCs w:val="27"/>
        </w:rPr>
        <w:t>de seleção</w:t>
      </w:r>
    </w:p>
    <w:p w14:paraId="5E35220D" w14:textId="622DC888" w:rsidR="00FF186D" w:rsidRDefault="00FF186D" w:rsidP="006D74DB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 xml:space="preserve">Anexo </w:t>
      </w:r>
      <w:r w:rsidR="006D74DB">
        <w:rPr>
          <w:rFonts w:ascii="Calibri" w:hAnsi="Calibri" w:cs="Calibri"/>
          <w:color w:val="000000"/>
          <w:sz w:val="27"/>
          <w:szCs w:val="27"/>
        </w:rPr>
        <w:t>I</w:t>
      </w:r>
      <w:r>
        <w:rPr>
          <w:rFonts w:ascii="Calibri" w:hAnsi="Calibri" w:cs="Calibri"/>
          <w:color w:val="000000"/>
          <w:sz w:val="27"/>
          <w:szCs w:val="27"/>
        </w:rPr>
        <w:t>V - Termo de Execução Cultural;</w:t>
      </w:r>
    </w:p>
    <w:p w14:paraId="3768431C" w14:textId="1172F322" w:rsidR="00FF186D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Anexo V - Relatório de Execução do Objeto;</w:t>
      </w:r>
    </w:p>
    <w:p w14:paraId="6F4EBC47" w14:textId="2C040B1B" w:rsidR="00FF186D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 xml:space="preserve">Anexo VI - </w:t>
      </w:r>
      <w:r w:rsidR="00111D54">
        <w:rPr>
          <w:rFonts w:ascii="Calibri" w:hAnsi="Calibri" w:cs="Calibri"/>
          <w:color w:val="000000"/>
          <w:sz w:val="27"/>
          <w:szCs w:val="27"/>
        </w:rPr>
        <w:t>Autod</w:t>
      </w:r>
      <w:r>
        <w:rPr>
          <w:rFonts w:ascii="Calibri" w:hAnsi="Calibri" w:cs="Calibri"/>
          <w:color w:val="000000"/>
          <w:sz w:val="27"/>
          <w:szCs w:val="27"/>
        </w:rPr>
        <w:t>eclaração étnico-racial</w:t>
      </w:r>
      <w:r w:rsidR="00684738">
        <w:rPr>
          <w:rFonts w:ascii="Calibri" w:hAnsi="Calibri" w:cs="Calibri"/>
          <w:color w:val="000000"/>
          <w:sz w:val="27"/>
          <w:szCs w:val="27"/>
        </w:rPr>
        <w:t>;</w:t>
      </w:r>
    </w:p>
    <w:p w14:paraId="026EDAF4" w14:textId="7983C6FD" w:rsidR="00684738" w:rsidRDefault="00684738" w:rsidP="00684738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</w:p>
    <w:p w14:paraId="2FFCC8A2" w14:textId="67D12205" w:rsidR="00111D54" w:rsidRDefault="001B63C6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Gabinete do Prefeito Municipal de Derrubadas/RS,</w:t>
      </w:r>
      <w:r w:rsidR="00111D54">
        <w:rPr>
          <w:rFonts w:ascii="Calibri" w:hAnsi="Calibri" w:cs="Calibri"/>
          <w:color w:val="000000"/>
          <w:sz w:val="27"/>
          <w:szCs w:val="27"/>
        </w:rPr>
        <w:t xml:space="preserve"> </w:t>
      </w:r>
      <w:r w:rsidR="00D704FD">
        <w:rPr>
          <w:rFonts w:ascii="Calibri" w:hAnsi="Calibri" w:cs="Calibri"/>
          <w:color w:val="000000"/>
          <w:sz w:val="27"/>
          <w:szCs w:val="27"/>
        </w:rPr>
        <w:t>07</w:t>
      </w:r>
      <w:r w:rsidR="00111D54">
        <w:rPr>
          <w:rFonts w:ascii="Calibri" w:hAnsi="Calibri" w:cs="Calibri"/>
          <w:color w:val="000000"/>
          <w:sz w:val="27"/>
          <w:szCs w:val="27"/>
        </w:rPr>
        <w:t xml:space="preserve"> de </w:t>
      </w:r>
      <w:r w:rsidR="00D704FD">
        <w:rPr>
          <w:rFonts w:ascii="Calibri" w:hAnsi="Calibri" w:cs="Calibri"/>
          <w:color w:val="000000"/>
          <w:sz w:val="27"/>
          <w:szCs w:val="27"/>
        </w:rPr>
        <w:t>dezembro</w:t>
      </w:r>
      <w:r w:rsidR="00111D54">
        <w:rPr>
          <w:rFonts w:ascii="Calibri" w:hAnsi="Calibri" w:cs="Calibri"/>
          <w:color w:val="000000"/>
          <w:sz w:val="27"/>
          <w:szCs w:val="27"/>
        </w:rPr>
        <w:t xml:space="preserve"> de 2023.</w:t>
      </w:r>
    </w:p>
    <w:p w14:paraId="3B8A60A9" w14:textId="77777777" w:rsidR="001B63C6" w:rsidRDefault="001B63C6" w:rsidP="00D704FD">
      <w:pPr>
        <w:pStyle w:val="textojustificado"/>
        <w:spacing w:before="0" w:beforeAutospacing="0" w:after="0" w:afterAutospacing="0"/>
        <w:ind w:left="119" w:right="119"/>
        <w:jc w:val="center"/>
        <w:rPr>
          <w:rFonts w:ascii="Calibri" w:hAnsi="Calibri" w:cs="Calibri"/>
          <w:color w:val="000000"/>
          <w:sz w:val="27"/>
          <w:szCs w:val="27"/>
        </w:rPr>
      </w:pPr>
    </w:p>
    <w:p w14:paraId="1386880C" w14:textId="5D12F694" w:rsidR="00111D54" w:rsidRDefault="009533F9" w:rsidP="00D704FD">
      <w:pPr>
        <w:pStyle w:val="textojustificado"/>
        <w:spacing w:before="0" w:beforeAutospacing="0" w:after="0" w:afterAutospacing="0"/>
        <w:ind w:left="119" w:right="119"/>
        <w:jc w:val="center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 xml:space="preserve">                                                                                   ALAIR CEMIN</w:t>
      </w:r>
    </w:p>
    <w:p w14:paraId="5A0D8EE1" w14:textId="46AB0584" w:rsidR="009533F9" w:rsidRDefault="00111D54" w:rsidP="001B63C6">
      <w:pPr>
        <w:pStyle w:val="textojustificado"/>
        <w:spacing w:before="0" w:beforeAutospacing="0" w:after="0" w:afterAutospacing="0"/>
        <w:ind w:left="119" w:right="119"/>
        <w:jc w:val="right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Prefeito Municipal de Derrubadas</w:t>
      </w:r>
    </w:p>
    <w:p w14:paraId="0C76B320" w14:textId="4C636D59" w:rsidR="009533F9" w:rsidRDefault="009533F9" w:rsidP="009533F9">
      <w:pPr>
        <w:pStyle w:val="textojustificado"/>
        <w:spacing w:before="0" w:beforeAutospacing="0" w:after="0" w:afterAutospacing="0"/>
        <w:ind w:left="119" w:right="119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Registre-se e Publique-se.</w:t>
      </w:r>
    </w:p>
    <w:p w14:paraId="50FE71E0" w14:textId="3632D63D" w:rsidR="009533F9" w:rsidRDefault="009533F9" w:rsidP="009533F9">
      <w:pPr>
        <w:pStyle w:val="textojustificado"/>
        <w:spacing w:before="0" w:beforeAutospacing="0" w:after="0" w:afterAutospacing="0"/>
        <w:ind w:left="119" w:right="119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 xml:space="preserve">Aos </w:t>
      </w:r>
      <w:r w:rsidR="00432E5B">
        <w:rPr>
          <w:rFonts w:ascii="Calibri" w:hAnsi="Calibri" w:cs="Calibri"/>
          <w:color w:val="000000"/>
          <w:sz w:val="27"/>
          <w:szCs w:val="27"/>
        </w:rPr>
        <w:t>07</w:t>
      </w:r>
      <w:r>
        <w:rPr>
          <w:rFonts w:ascii="Calibri" w:hAnsi="Calibri" w:cs="Calibri"/>
          <w:color w:val="000000"/>
          <w:sz w:val="27"/>
          <w:szCs w:val="27"/>
        </w:rPr>
        <w:t>/1</w:t>
      </w:r>
      <w:r w:rsidR="00432E5B">
        <w:rPr>
          <w:rFonts w:ascii="Calibri" w:hAnsi="Calibri" w:cs="Calibri"/>
          <w:color w:val="000000"/>
          <w:sz w:val="27"/>
          <w:szCs w:val="27"/>
        </w:rPr>
        <w:t>2</w:t>
      </w:r>
      <w:r>
        <w:rPr>
          <w:rFonts w:ascii="Calibri" w:hAnsi="Calibri" w:cs="Calibri"/>
          <w:color w:val="000000"/>
          <w:sz w:val="27"/>
          <w:szCs w:val="27"/>
        </w:rPr>
        <w:t>/2023.</w:t>
      </w:r>
    </w:p>
    <w:p w14:paraId="3E9B18E3" w14:textId="77777777" w:rsidR="001B63C6" w:rsidRDefault="001B63C6" w:rsidP="009533F9">
      <w:pPr>
        <w:pStyle w:val="textojustificado"/>
        <w:spacing w:before="0" w:beforeAutospacing="0" w:after="0" w:afterAutospacing="0"/>
        <w:ind w:left="119" w:right="119"/>
        <w:jc w:val="both"/>
        <w:rPr>
          <w:rFonts w:ascii="Calibri" w:hAnsi="Calibri" w:cs="Calibri"/>
          <w:color w:val="000000"/>
          <w:sz w:val="27"/>
          <w:szCs w:val="27"/>
        </w:rPr>
      </w:pPr>
    </w:p>
    <w:p w14:paraId="019C8540" w14:textId="0132A032" w:rsidR="009533F9" w:rsidRDefault="009533F9" w:rsidP="009533F9">
      <w:pPr>
        <w:pStyle w:val="textojustificado"/>
        <w:spacing w:before="0" w:beforeAutospacing="0" w:after="0" w:afterAutospacing="0"/>
        <w:ind w:left="119" w:right="119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Cristiane Führ</w:t>
      </w:r>
    </w:p>
    <w:p w14:paraId="3A99D9AB" w14:textId="186B05F5" w:rsidR="00FF186D" w:rsidRPr="00FF186D" w:rsidRDefault="009533F9" w:rsidP="00432E5B">
      <w:pPr>
        <w:pStyle w:val="textojustificado"/>
        <w:spacing w:before="0" w:beforeAutospacing="0" w:after="0" w:afterAutospacing="0"/>
        <w:ind w:left="119" w:right="119"/>
        <w:jc w:val="both"/>
      </w:pPr>
      <w:r>
        <w:rPr>
          <w:rFonts w:ascii="Calibri" w:hAnsi="Calibri" w:cs="Calibri"/>
          <w:color w:val="000000"/>
          <w:sz w:val="27"/>
          <w:szCs w:val="27"/>
        </w:rPr>
        <w:t>Secretária Municipal de Educação,</w:t>
      </w:r>
      <w:r w:rsidR="001B63C6">
        <w:rPr>
          <w:rFonts w:ascii="Calibri" w:hAnsi="Calibri" w:cs="Calibri"/>
          <w:color w:val="000000"/>
          <w:sz w:val="27"/>
          <w:szCs w:val="27"/>
        </w:rPr>
        <w:t xml:space="preserve"> </w:t>
      </w:r>
      <w:r>
        <w:rPr>
          <w:rFonts w:ascii="Calibri" w:hAnsi="Calibri" w:cs="Calibri"/>
          <w:color w:val="000000"/>
          <w:sz w:val="27"/>
          <w:szCs w:val="27"/>
        </w:rPr>
        <w:t>Cultura e Desporto</w:t>
      </w:r>
    </w:p>
    <w:sectPr w:rsidR="00FF186D" w:rsidRPr="00FF186D" w:rsidSect="00BA104F">
      <w:pgSz w:w="11906" w:h="16838" w:code="9"/>
      <w:pgMar w:top="2835" w:right="964" w:bottom="170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F186D"/>
    <w:rsid w:val="00036BEC"/>
    <w:rsid w:val="000D23A7"/>
    <w:rsid w:val="00111D54"/>
    <w:rsid w:val="0012573B"/>
    <w:rsid w:val="001360E1"/>
    <w:rsid w:val="001428B4"/>
    <w:rsid w:val="00154385"/>
    <w:rsid w:val="00183D38"/>
    <w:rsid w:val="001B63C6"/>
    <w:rsid w:val="00240014"/>
    <w:rsid w:val="00292A26"/>
    <w:rsid w:val="002D6D6A"/>
    <w:rsid w:val="00325951"/>
    <w:rsid w:val="00332324"/>
    <w:rsid w:val="003E036E"/>
    <w:rsid w:val="003E6C21"/>
    <w:rsid w:val="003F19DB"/>
    <w:rsid w:val="00432E5B"/>
    <w:rsid w:val="004854B2"/>
    <w:rsid w:val="00515869"/>
    <w:rsid w:val="005C3CBF"/>
    <w:rsid w:val="00601772"/>
    <w:rsid w:val="00607EFC"/>
    <w:rsid w:val="0065556D"/>
    <w:rsid w:val="00670DED"/>
    <w:rsid w:val="00684738"/>
    <w:rsid w:val="006D74DB"/>
    <w:rsid w:val="00747452"/>
    <w:rsid w:val="007866D5"/>
    <w:rsid w:val="007B6A3D"/>
    <w:rsid w:val="00855AA9"/>
    <w:rsid w:val="008600F1"/>
    <w:rsid w:val="008C702B"/>
    <w:rsid w:val="008D6D73"/>
    <w:rsid w:val="009533F9"/>
    <w:rsid w:val="00960A32"/>
    <w:rsid w:val="00AD1CAC"/>
    <w:rsid w:val="00B870E2"/>
    <w:rsid w:val="00B872D0"/>
    <w:rsid w:val="00BA104F"/>
    <w:rsid w:val="00C90916"/>
    <w:rsid w:val="00CE43E8"/>
    <w:rsid w:val="00D704FD"/>
    <w:rsid w:val="00DC4ECF"/>
    <w:rsid w:val="00DE2A77"/>
    <w:rsid w:val="00E269F1"/>
    <w:rsid w:val="00E91292"/>
    <w:rsid w:val="00E96287"/>
    <w:rsid w:val="00ED704D"/>
    <w:rsid w:val="00F4584C"/>
    <w:rsid w:val="00FF186D"/>
    <w:rsid w:val="00FF2C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E6D837"/>
  <w15:chartTrackingRefBased/>
  <w15:docId w15:val="{BD3276F3-766C-4D26-A7A3-1EB7EDEB6C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centralizadomaiusculas">
    <w:name w:val="texto_centralizado_maiusculas"/>
    <w:basedOn w:val="Normal"/>
    <w:rsid w:val="00FF18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FF186D"/>
    <w:rPr>
      <w:b/>
      <w:bCs/>
    </w:rPr>
  </w:style>
  <w:style w:type="paragraph" w:customStyle="1" w:styleId="textojustificado">
    <w:name w:val="texto_justificado"/>
    <w:basedOn w:val="Normal"/>
    <w:rsid w:val="00FF18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centralizado">
    <w:name w:val="texto_centralizado"/>
    <w:basedOn w:val="Normal"/>
    <w:rsid w:val="00FF18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Hyperlink">
    <w:name w:val="Hyperlink"/>
    <w:basedOn w:val="Fontepargpadro"/>
    <w:uiPriority w:val="99"/>
    <w:unhideWhenUsed/>
    <w:rsid w:val="00FF186D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FF18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1">
    <w:name w:val="texto1"/>
    <w:basedOn w:val="Normal"/>
    <w:rsid w:val="00FF18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432E5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32E5B"/>
    <w:rPr>
      <w:rFonts w:ascii="Segoe UI" w:hAnsi="Segoe UI" w:cs="Segoe UI"/>
      <w:sz w:val="18"/>
      <w:szCs w:val="18"/>
    </w:rPr>
  </w:style>
  <w:style w:type="table" w:styleId="Tabelacomgrade">
    <w:name w:val="Table Grid"/>
    <w:basedOn w:val="Tabelanormal"/>
    <w:uiPriority w:val="39"/>
    <w:rsid w:val="005C3CBF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081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552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952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2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299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733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educar@derrubadas-rs.com.br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derrubadas-rs.com.br" TargetMode="External"/><Relationship Id="rId5" Type="http://schemas.openxmlformats.org/officeDocument/2006/relationships/hyperlink" Target="https://www.planalto.gov.br/ccivil_03/_Ato2015-2018/2015/Lei/L13146.htm" TargetMode="External"/><Relationship Id="rId4" Type="http://schemas.openxmlformats.org/officeDocument/2006/relationships/hyperlink" Target="http://www.planalto.gov.br/ccivil_03/Constituicao/Constituicao.htm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13</Pages>
  <Words>3722</Words>
  <Characters>20103</Characters>
  <Application>Microsoft Office Word</Application>
  <DocSecurity>0</DocSecurity>
  <Lines>167</Lines>
  <Paragraphs>47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MTUR</Company>
  <LinksUpToDate>false</LinksUpToDate>
  <CharactersWithSpaces>23778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Laís Alves Valente</dc:creator>
  <cp:keywords/>
  <dc:description/>
  <cp:lastModifiedBy>maicon SP</cp:lastModifiedBy>
  <cp:revision>29</cp:revision>
  <cp:lastPrinted>2023-12-07T19:19:00Z</cp:lastPrinted>
  <dcterms:created xsi:type="dcterms:W3CDTF">2023-11-14T13:05:00Z</dcterms:created>
  <dcterms:modified xsi:type="dcterms:W3CDTF">2023-12-26T12:03:00Z</dcterms:modified>
</cp:coreProperties>
</file>